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8CE" w:rsidRPr="00B21846" w:rsidRDefault="003516A9" w:rsidP="00D15259">
      <w:pPr>
        <w:kinsoku w:val="0"/>
        <w:snapToGrid w:val="0"/>
        <w:ind w:left="5250" w:hanging="5250"/>
        <w:jc w:val="center"/>
        <w:rPr>
          <w:rFonts w:ascii="ＭＳ ゴシック" w:eastAsia="ＭＳ ゴシック" w:hAnsi="ＭＳ ゴシック"/>
          <w:sz w:val="24"/>
          <w:szCs w:val="24"/>
        </w:rPr>
      </w:pPr>
      <w:bookmarkStart w:id="0" w:name="_GoBack"/>
      <w:bookmarkEnd w:id="0"/>
      <w:r>
        <w:rPr>
          <w:rFonts w:ascii="ＭＳ ゴシック" w:eastAsia="ＭＳ ゴシック" w:hAnsi="ＭＳ ゴシック"/>
          <w:noProof/>
          <w:sz w:val="26"/>
          <w:szCs w:val="26"/>
        </w:rPr>
        <w:pict>
          <v:shapetype id="_x0000_t202" coordsize="21600,21600" o:spt="202" path="m,l,21600r21600,l21600,xe">
            <v:stroke joinstyle="miter"/>
            <v:path gradientshapeok="t" o:connecttype="rect"/>
          </v:shapetype>
          <v:shape id="Text Box 39" o:spid="_x0000_s1026" type="#_x0000_t202" style="position:absolute;left:0;text-align:left;margin-left:330.45pt;margin-top:-47.3pt;width:94.95pt;height:60.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CXVtgIAALo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" o:allowincell="f" filled="f" stroked="f">
            <v:textbox>
              <w:txbxContent>
                <w:p w:rsidR="00640B13" w:rsidRPr="006862EF" w:rsidRDefault="00640B13">
                  <w:pPr>
                    <w:jc w:val="right"/>
                    <w:rPr>
                      <w:rFonts w:ascii="ＭＳ ゴシック" w:eastAsia="ＭＳ ゴシック" w:hAnsi="ＭＳ ゴシック"/>
                      <w:sz w:val="24"/>
                    </w:rPr>
                  </w:pPr>
                  <w:r w:rsidRPr="006862EF">
                    <w:rPr>
                      <w:rFonts w:ascii="ＭＳ ゴシック" w:eastAsia="ＭＳ ゴシック" w:hAnsi="ＭＳ ゴシック" w:hint="eastAsia"/>
                      <w:sz w:val="24"/>
                    </w:rPr>
                    <w:t>別紙１</w:t>
                  </w:r>
                </w:p>
                <w:p w:rsidR="00640B13" w:rsidRPr="002902D2" w:rsidRDefault="00640B13">
                  <w:pPr>
                    <w:jc w:val="right"/>
                    <w:rPr>
                      <w:sz w:val="24"/>
                    </w:rPr>
                  </w:pPr>
                  <w:r w:rsidRPr="002902D2">
                    <w:rPr>
                      <w:sz w:val="24"/>
                    </w:rPr>
                    <w:t>(Attachment 1)</w:t>
                  </w:r>
                </w:p>
                <w:p w:rsidR="00640B13" w:rsidRDefault="00640B13">
                  <w:pPr>
                    <w:jc w:val="right"/>
                    <w:rPr>
                      <w:sz w:val="24"/>
                    </w:rPr>
                  </w:pPr>
                </w:p>
              </w:txbxContent>
            </v:textbox>
          </v:shape>
        </w:pict>
      </w:r>
      <w:r w:rsidR="006A5B5F" w:rsidRPr="00B21846">
        <w:rPr>
          <w:rFonts w:ascii="ＭＳ ゴシック" w:eastAsia="ＭＳ ゴシック" w:hAnsi="ＭＳ ゴシック" w:hint="eastAsia"/>
          <w:sz w:val="24"/>
          <w:szCs w:val="24"/>
        </w:rPr>
        <w:t>（</w:t>
      </w:r>
      <w:r w:rsidR="00907D91" w:rsidRPr="00B21846">
        <w:rPr>
          <w:rFonts w:ascii="ＭＳ ゴシック" w:eastAsia="ＭＳ ゴシック" w:hAnsi="ＭＳ ゴシック" w:hint="eastAsia"/>
          <w:sz w:val="24"/>
          <w:szCs w:val="24"/>
        </w:rPr>
        <w:t>審査資料</w:t>
      </w:r>
      <w:r w:rsidR="006A5B5F" w:rsidRPr="00B21846">
        <w:rPr>
          <w:rFonts w:ascii="ＭＳ ゴシック" w:eastAsia="ＭＳ ゴシック" w:hAnsi="ＭＳ ゴシック" w:hint="eastAsia"/>
          <w:sz w:val="24"/>
          <w:szCs w:val="24"/>
        </w:rPr>
        <w:t>）</w:t>
      </w:r>
    </w:p>
    <w:p w:rsidR="006A5B5F" w:rsidRPr="00B21846" w:rsidRDefault="006A5B5F" w:rsidP="003549B2">
      <w:pPr>
        <w:kinsoku w:val="0"/>
        <w:snapToGrid w:val="0"/>
        <w:spacing w:beforeLines="50" w:before="170"/>
        <w:ind w:left="5250" w:hanging="5250"/>
        <w:jc w:val="center"/>
        <w:rPr>
          <w:rFonts w:eastAsia="ＭＳ ゴシック"/>
          <w:sz w:val="24"/>
          <w:szCs w:val="24"/>
          <w:lang w:eastAsia="zh-TW"/>
        </w:rPr>
      </w:pPr>
      <w:r w:rsidRPr="00B21846">
        <w:rPr>
          <w:rFonts w:eastAsia="ＭＳ ゴシック"/>
          <w:sz w:val="24"/>
          <w:szCs w:val="24"/>
        </w:rPr>
        <w:t>(Application Form)</w:t>
      </w:r>
    </w:p>
    <w:p w:rsidR="00812B21" w:rsidRPr="00B21846" w:rsidRDefault="00812B21" w:rsidP="00CE1AA8">
      <w:pPr>
        <w:kinsoku w:val="0"/>
        <w:snapToGrid w:val="0"/>
        <w:ind w:left="5250" w:hanging="5250"/>
        <w:jc w:val="center"/>
        <w:rPr>
          <w:rFonts w:ascii="ＭＳ ゴシック" w:eastAsia="ＭＳ ゴシック" w:hAnsi="ＭＳ ゴシック"/>
          <w:sz w:val="24"/>
        </w:rPr>
      </w:pPr>
    </w:p>
    <w:p w:rsidR="001519ED" w:rsidRPr="00B21846" w:rsidRDefault="001519ED" w:rsidP="00CE1AA8">
      <w:pPr>
        <w:kinsoku w:val="0"/>
        <w:snapToGrid w:val="0"/>
        <w:ind w:left="5250"/>
        <w:jc w:val="right"/>
        <w:rPr>
          <w:rFonts w:ascii="ＭＳ ゴシック" w:eastAsia="ＭＳ ゴシック" w:hAnsi="ＭＳ ゴシック"/>
          <w:sz w:val="24"/>
        </w:rPr>
      </w:pPr>
      <w:r w:rsidRPr="00B21846">
        <w:rPr>
          <w:rFonts w:ascii="ＭＳ ゴシック" w:eastAsia="ＭＳ ゴシック" w:hAnsi="ＭＳ ゴシック" w:hint="eastAsia"/>
          <w:sz w:val="24"/>
        </w:rPr>
        <w:t>年　　月　　日</w:t>
      </w:r>
    </w:p>
    <w:p w:rsidR="00B548CE" w:rsidRPr="00B21846" w:rsidRDefault="00CC695B" w:rsidP="003549B2">
      <w:pPr>
        <w:kinsoku w:val="0"/>
        <w:snapToGrid w:val="0"/>
        <w:spacing w:beforeLines="50" w:before="170"/>
        <w:ind w:left="5250"/>
        <w:jc w:val="right"/>
        <w:rPr>
          <w:rFonts w:eastAsia="ＭＳ ゴシック"/>
          <w:sz w:val="24"/>
        </w:rPr>
      </w:pPr>
      <w:r w:rsidRPr="00B21846">
        <w:rPr>
          <w:rFonts w:eastAsia="ＭＳ ゴシック" w:hint="eastAsia"/>
          <w:sz w:val="24"/>
        </w:rPr>
        <w:t>YY</w:t>
      </w:r>
      <w:r w:rsidR="0049704E" w:rsidRPr="00B21846">
        <w:rPr>
          <w:rFonts w:eastAsia="ＭＳ ゴシック" w:hint="eastAsia"/>
          <w:sz w:val="24"/>
        </w:rPr>
        <w:t>/MM/DD</w:t>
      </w:r>
    </w:p>
    <w:p w:rsidR="000C7AE2" w:rsidRPr="00B21846" w:rsidRDefault="000C7AE2" w:rsidP="00CE1AA8">
      <w:pPr>
        <w:kinsoku w:val="0"/>
        <w:snapToGrid w:val="0"/>
        <w:ind w:left="5268" w:hanging="5268"/>
        <w:rPr>
          <w:rFonts w:ascii="ＭＳ ゴシック" w:eastAsia="ＭＳ ゴシック" w:hAnsi="ＭＳ ゴシック"/>
          <w:sz w:val="24"/>
        </w:rPr>
      </w:pPr>
    </w:p>
    <w:p w:rsidR="00B548CE" w:rsidRPr="00B21846" w:rsidRDefault="001519ED" w:rsidP="00CE1AA8">
      <w:pPr>
        <w:kinsoku w:val="0"/>
        <w:snapToGrid w:val="0"/>
        <w:ind w:left="5268" w:hanging="5268"/>
        <w:rPr>
          <w:rFonts w:ascii="ＭＳ ゴシック" w:eastAsia="ＭＳ ゴシック" w:hAnsi="ＭＳ ゴシック"/>
          <w:sz w:val="24"/>
        </w:rPr>
      </w:pPr>
      <w:r w:rsidRPr="00B21846">
        <w:rPr>
          <w:rFonts w:ascii="ＭＳ ゴシック" w:eastAsia="ＭＳ ゴシック" w:hAnsi="ＭＳ ゴシック" w:hint="eastAsia"/>
          <w:sz w:val="24"/>
        </w:rPr>
        <w:t>日本銀行業務局総務課営業・国債業務企画グループあて</w:t>
      </w:r>
    </w:p>
    <w:p w:rsidR="00BD5D31" w:rsidRPr="00B21846" w:rsidRDefault="00B548CE" w:rsidP="003549B2">
      <w:pPr>
        <w:kinsoku w:val="0"/>
        <w:snapToGrid w:val="0"/>
        <w:spacing w:beforeLines="50" w:before="170" w:line="360" w:lineRule="atLeast"/>
        <w:ind w:left="425" w:hanging="425"/>
        <w:rPr>
          <w:rFonts w:eastAsia="ＭＳ ゴシック"/>
          <w:sz w:val="24"/>
          <w:szCs w:val="24"/>
        </w:rPr>
      </w:pPr>
      <w:r w:rsidRPr="00B21846">
        <w:rPr>
          <w:rFonts w:eastAsia="ＭＳ ゴシック"/>
          <w:sz w:val="24"/>
          <w:szCs w:val="24"/>
        </w:rPr>
        <w:t xml:space="preserve">To: </w:t>
      </w:r>
      <w:r w:rsidR="00594B0C" w:rsidRPr="00B21846">
        <w:rPr>
          <w:rFonts w:eastAsia="ＭＳ ゴシック"/>
          <w:sz w:val="24"/>
          <w:szCs w:val="24"/>
        </w:rPr>
        <w:t>Banking and Government Securities Planning Group</w:t>
      </w:r>
    </w:p>
    <w:p w:rsidR="00BD5D31" w:rsidRPr="00B21846" w:rsidRDefault="00594B0C" w:rsidP="00B066FB">
      <w:pPr>
        <w:kinsoku w:val="0"/>
        <w:snapToGrid w:val="0"/>
        <w:spacing w:line="360" w:lineRule="atLeast"/>
        <w:ind w:firstLineChars="150" w:firstLine="360"/>
        <w:rPr>
          <w:rFonts w:eastAsia="ＭＳ ゴシック"/>
          <w:sz w:val="24"/>
          <w:szCs w:val="24"/>
        </w:rPr>
      </w:pPr>
      <w:r w:rsidRPr="00B21846">
        <w:rPr>
          <w:rFonts w:eastAsia="ＭＳ ゴシック"/>
          <w:sz w:val="24"/>
          <w:szCs w:val="24"/>
        </w:rPr>
        <w:t>Planning and Coordination Division</w:t>
      </w:r>
    </w:p>
    <w:p w:rsidR="00BD5D31" w:rsidRPr="00B21846" w:rsidRDefault="00B548CE" w:rsidP="00B066FB">
      <w:pPr>
        <w:kinsoku w:val="0"/>
        <w:snapToGrid w:val="0"/>
        <w:spacing w:line="360" w:lineRule="atLeast"/>
        <w:ind w:firstLineChars="150" w:firstLine="360"/>
        <w:rPr>
          <w:rFonts w:eastAsia="ＭＳ ゴシック"/>
          <w:sz w:val="24"/>
          <w:szCs w:val="24"/>
        </w:rPr>
      </w:pPr>
      <w:r w:rsidRPr="00B21846">
        <w:rPr>
          <w:rFonts w:eastAsia="ＭＳ ゴシック"/>
          <w:sz w:val="24"/>
          <w:szCs w:val="24"/>
        </w:rPr>
        <w:t>Operations Department</w:t>
      </w:r>
    </w:p>
    <w:p w:rsidR="00B548CE" w:rsidRPr="00B21846" w:rsidRDefault="00B548CE" w:rsidP="00B066FB">
      <w:pPr>
        <w:kinsoku w:val="0"/>
        <w:snapToGrid w:val="0"/>
        <w:spacing w:line="360" w:lineRule="atLeast"/>
        <w:ind w:firstLineChars="150" w:firstLine="360"/>
        <w:rPr>
          <w:rFonts w:eastAsia="ＭＳ ゴシック"/>
          <w:sz w:val="24"/>
          <w:szCs w:val="24"/>
        </w:rPr>
      </w:pPr>
      <w:r w:rsidRPr="00B21846">
        <w:rPr>
          <w:rFonts w:eastAsia="ＭＳ ゴシック"/>
          <w:sz w:val="24"/>
          <w:szCs w:val="24"/>
        </w:rPr>
        <w:t>Bank of Japan</w:t>
      </w:r>
    </w:p>
    <w:p w:rsidR="000C7AE2" w:rsidRPr="00B21846" w:rsidRDefault="000C7AE2" w:rsidP="00CE1AA8">
      <w:pPr>
        <w:kinsoku w:val="0"/>
        <w:snapToGrid w:val="0"/>
        <w:ind w:firstLineChars="150" w:firstLine="360"/>
        <w:rPr>
          <w:rFonts w:ascii="ＭＳ ゴシック" w:eastAsia="ＭＳ ゴシック" w:hAnsi="ＭＳ ゴシック"/>
          <w:sz w:val="24"/>
        </w:rPr>
      </w:pPr>
    </w:p>
    <w:tbl>
      <w:tblPr>
        <w:tblW w:w="78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131"/>
      </w:tblGrid>
      <w:tr w:rsidR="00847139" w:rsidRPr="00B21846" w:rsidTr="00B703D9">
        <w:tc>
          <w:tcPr>
            <w:tcW w:w="3685" w:type="dxa"/>
            <w:shd w:val="clear" w:color="auto" w:fill="auto"/>
          </w:tcPr>
          <w:p w:rsidR="00847139" w:rsidRPr="00B21846" w:rsidRDefault="00847139" w:rsidP="00C93690">
            <w:pPr>
              <w:kinsoku w:val="0"/>
              <w:snapToGrid w:val="0"/>
              <w:ind w:left="33"/>
              <w:rPr>
                <w:rFonts w:ascii="ＭＳ ゴシック" w:eastAsia="ＭＳ ゴシック" w:hAnsi="ＭＳ ゴシック"/>
                <w:sz w:val="24"/>
              </w:rPr>
            </w:pPr>
            <w:r w:rsidRPr="00B21846">
              <w:rPr>
                <w:rFonts w:ascii="ＭＳ ゴシック" w:eastAsia="ＭＳ ゴシック" w:hAnsi="ＭＳ ゴシック" w:hint="eastAsia"/>
                <w:sz w:val="24"/>
                <w:lang w:eastAsia="zh-TW"/>
              </w:rPr>
              <w:t>本店所在地</w:t>
            </w:r>
            <w:r w:rsidR="00B703D9" w:rsidRPr="00B21846">
              <w:rPr>
                <w:rFonts w:eastAsia="ＭＳ ゴシック"/>
                <w:vertAlign w:val="superscript"/>
              </w:rPr>
              <w:t>（注</w:t>
            </w:r>
            <w:r w:rsidR="00B703D9" w:rsidRPr="00B21846">
              <w:rPr>
                <w:rFonts w:ascii="ＭＳ 明朝" w:hAnsi="ＭＳ 明朝" w:hint="eastAsia"/>
                <w:vertAlign w:val="superscript"/>
              </w:rPr>
              <w:t>１</w:t>
            </w:r>
            <w:r w:rsidR="00B703D9" w:rsidRPr="00B21846">
              <w:rPr>
                <w:rFonts w:eastAsia="ＭＳ ゴシック"/>
                <w:vertAlign w:val="superscript"/>
              </w:rPr>
              <w:t>）</w:t>
            </w:r>
          </w:p>
          <w:p w:rsidR="00847139" w:rsidRPr="00B21846" w:rsidRDefault="00847139" w:rsidP="00C93690">
            <w:pPr>
              <w:kinsoku w:val="0"/>
              <w:snapToGrid w:val="0"/>
              <w:rPr>
                <w:rFonts w:eastAsia="ＭＳ ゴシック"/>
                <w:sz w:val="24"/>
              </w:rPr>
            </w:pPr>
            <w:r w:rsidRPr="00B21846">
              <w:rPr>
                <w:rFonts w:eastAsia="ＭＳ ゴシック"/>
                <w:sz w:val="24"/>
              </w:rPr>
              <w:t xml:space="preserve">Address of </w:t>
            </w:r>
            <w:r w:rsidR="00025EEC" w:rsidRPr="00B21846">
              <w:rPr>
                <w:rFonts w:eastAsia="ＭＳ ゴシック"/>
                <w:sz w:val="24"/>
              </w:rPr>
              <w:t xml:space="preserve">the </w:t>
            </w:r>
            <w:r w:rsidRPr="00B21846">
              <w:rPr>
                <w:rFonts w:eastAsia="ＭＳ ゴシック"/>
                <w:sz w:val="24"/>
              </w:rPr>
              <w:t>head office</w:t>
            </w:r>
            <w:r w:rsidR="00B703D9" w:rsidRPr="00B21846">
              <w:rPr>
                <w:rFonts w:eastAsia="ＭＳ ゴシック"/>
                <w:sz w:val="24"/>
                <w:vertAlign w:val="superscript"/>
              </w:rPr>
              <w:t>(*</w:t>
            </w:r>
            <w:r w:rsidR="00F94E58">
              <w:rPr>
                <w:rFonts w:eastAsia="ＭＳ ゴシック"/>
                <w:sz w:val="24"/>
                <w:vertAlign w:val="superscript"/>
              </w:rPr>
              <w:t>Note</w:t>
            </w:r>
            <w:r w:rsidR="00B703D9" w:rsidRPr="00B21846">
              <w:rPr>
                <w:rFonts w:eastAsia="ＭＳ ゴシック"/>
                <w:sz w:val="24"/>
                <w:vertAlign w:val="superscript"/>
              </w:rPr>
              <w:t xml:space="preserve"> 1)</w:t>
            </w:r>
          </w:p>
        </w:tc>
        <w:tc>
          <w:tcPr>
            <w:tcW w:w="4131" w:type="dxa"/>
            <w:shd w:val="clear" w:color="auto" w:fill="auto"/>
          </w:tcPr>
          <w:p w:rsidR="00847139" w:rsidRPr="00B21846" w:rsidRDefault="00847139" w:rsidP="00C93690">
            <w:pPr>
              <w:kinsoku w:val="0"/>
              <w:snapToGrid w:val="0"/>
              <w:rPr>
                <w:rFonts w:ascii="ＭＳ ゴシック" w:eastAsia="ＭＳ ゴシック" w:hAnsi="ＭＳ ゴシック"/>
                <w:sz w:val="24"/>
              </w:rPr>
            </w:pPr>
          </w:p>
        </w:tc>
      </w:tr>
      <w:tr w:rsidR="00847139" w:rsidRPr="00B21846" w:rsidTr="00B703D9">
        <w:tc>
          <w:tcPr>
            <w:tcW w:w="3685" w:type="dxa"/>
            <w:shd w:val="clear" w:color="auto" w:fill="auto"/>
          </w:tcPr>
          <w:p w:rsidR="00847139" w:rsidRPr="00B21846" w:rsidRDefault="00847139" w:rsidP="00B703D9">
            <w:pPr>
              <w:kinsoku w:val="0"/>
              <w:snapToGrid w:val="0"/>
              <w:ind w:left="33" w:rightChars="-27" w:right="-68"/>
              <w:rPr>
                <w:rFonts w:ascii="ＭＳ ゴシック" w:eastAsia="ＭＳ ゴシック" w:hAnsi="ＭＳ ゴシック"/>
                <w:sz w:val="24"/>
              </w:rPr>
            </w:pPr>
            <w:r w:rsidRPr="00B21846">
              <w:rPr>
                <w:rFonts w:ascii="ＭＳ ゴシック" w:eastAsia="ＭＳ ゴシック" w:hAnsi="ＭＳ ゴシック" w:hint="eastAsia"/>
                <w:sz w:val="24"/>
              </w:rPr>
              <w:t>登記事項証明書上の</w:t>
            </w:r>
            <w:r w:rsidRPr="00B21846">
              <w:rPr>
                <w:rFonts w:ascii="ＭＳ ゴシック" w:eastAsia="ＭＳ ゴシック" w:hAnsi="ＭＳ ゴシック" w:hint="eastAsia"/>
                <w:sz w:val="24"/>
                <w:lang w:eastAsia="zh-TW"/>
              </w:rPr>
              <w:t>所在地</w:t>
            </w:r>
            <w:r w:rsidRPr="00B21846">
              <w:rPr>
                <w:rFonts w:ascii="ＭＳ ゴシック" w:eastAsia="ＭＳ ゴシック" w:hAnsi="ＭＳ ゴシック" w:hint="eastAsia"/>
                <w:sz w:val="24"/>
                <w:vertAlign w:val="superscript"/>
              </w:rPr>
              <w:t>（注</w:t>
            </w:r>
            <w:r w:rsidR="00B703D9" w:rsidRPr="00B21846">
              <w:rPr>
                <w:rFonts w:ascii="ＭＳ ゴシック" w:eastAsia="ＭＳ ゴシック" w:hAnsi="ＭＳ ゴシック" w:hint="eastAsia"/>
                <w:sz w:val="24"/>
                <w:vertAlign w:val="superscript"/>
              </w:rPr>
              <w:t>２</w:t>
            </w:r>
            <w:r w:rsidRPr="00B21846">
              <w:rPr>
                <w:rFonts w:ascii="ＭＳ ゴシック" w:eastAsia="ＭＳ ゴシック" w:hAnsi="ＭＳ ゴシック" w:hint="eastAsia"/>
                <w:sz w:val="24"/>
                <w:vertAlign w:val="superscript"/>
              </w:rPr>
              <w:t>）</w:t>
            </w:r>
          </w:p>
          <w:p w:rsidR="00847139" w:rsidRPr="00B21846" w:rsidRDefault="00847139" w:rsidP="007A3F07">
            <w:pPr>
              <w:kinsoku w:val="0"/>
              <w:snapToGrid w:val="0"/>
              <w:spacing w:line="300" w:lineRule="atLeast"/>
              <w:ind w:left="34"/>
              <w:rPr>
                <w:rFonts w:eastAsia="ＭＳ ゴシック"/>
                <w:sz w:val="24"/>
                <w:lang w:eastAsia="zh-TW"/>
              </w:rPr>
            </w:pPr>
            <w:r w:rsidRPr="00B21846">
              <w:rPr>
                <w:rFonts w:eastAsia="ＭＳ ゴシック"/>
                <w:sz w:val="24"/>
              </w:rPr>
              <w:t>Address of the office as specified in the Commercial Register relating to registration of incorporation</w:t>
            </w:r>
            <w:r w:rsidR="004C3677" w:rsidRPr="00B21846">
              <w:rPr>
                <w:rFonts w:eastAsia="ＭＳ ゴシック"/>
                <w:sz w:val="24"/>
                <w:vertAlign w:val="superscript"/>
              </w:rPr>
              <w:t>(*</w:t>
            </w:r>
            <w:r w:rsidR="00F94E58">
              <w:rPr>
                <w:rFonts w:eastAsia="ＭＳ ゴシック"/>
                <w:sz w:val="24"/>
                <w:vertAlign w:val="superscript"/>
              </w:rPr>
              <w:t>Note</w:t>
            </w:r>
            <w:r w:rsidR="004C424E" w:rsidRPr="00B21846">
              <w:rPr>
                <w:rFonts w:eastAsia="ＭＳ ゴシック" w:hint="eastAsia"/>
                <w:sz w:val="24"/>
                <w:vertAlign w:val="superscript"/>
              </w:rPr>
              <w:t xml:space="preserve"> </w:t>
            </w:r>
            <w:r w:rsidR="00B703D9" w:rsidRPr="00B21846">
              <w:rPr>
                <w:rFonts w:eastAsia="ＭＳ ゴシック" w:hint="eastAsia"/>
                <w:sz w:val="24"/>
                <w:vertAlign w:val="superscript"/>
              </w:rPr>
              <w:t>2</w:t>
            </w:r>
            <w:r w:rsidR="004C3677" w:rsidRPr="00B21846">
              <w:rPr>
                <w:rFonts w:eastAsia="ＭＳ ゴシック"/>
                <w:sz w:val="24"/>
                <w:vertAlign w:val="superscript"/>
              </w:rPr>
              <w:t>)</w:t>
            </w:r>
          </w:p>
        </w:tc>
        <w:tc>
          <w:tcPr>
            <w:tcW w:w="4131" w:type="dxa"/>
            <w:shd w:val="clear" w:color="auto" w:fill="auto"/>
          </w:tcPr>
          <w:p w:rsidR="00847139" w:rsidRPr="00B21846" w:rsidRDefault="00847139" w:rsidP="00C93690">
            <w:pPr>
              <w:kinsoku w:val="0"/>
              <w:snapToGrid w:val="0"/>
              <w:rPr>
                <w:rFonts w:ascii="ＭＳ ゴシック" w:eastAsia="ＭＳ ゴシック" w:hAnsi="ＭＳ ゴシック"/>
                <w:sz w:val="24"/>
              </w:rPr>
            </w:pPr>
          </w:p>
        </w:tc>
      </w:tr>
      <w:tr w:rsidR="00847139" w:rsidRPr="00B21846" w:rsidTr="00B703D9">
        <w:tc>
          <w:tcPr>
            <w:tcW w:w="3685" w:type="dxa"/>
            <w:shd w:val="clear" w:color="auto" w:fill="auto"/>
          </w:tcPr>
          <w:p w:rsidR="00847139" w:rsidRPr="00B21846" w:rsidRDefault="00847139" w:rsidP="00C93690">
            <w:pPr>
              <w:kinsoku w:val="0"/>
              <w:snapToGrid w:val="0"/>
              <w:ind w:leftChars="13" w:left="33"/>
              <w:rPr>
                <w:rFonts w:ascii="ＭＳ ゴシック" w:eastAsia="ＭＳ ゴシック" w:hAnsi="ＭＳ ゴシック"/>
                <w:sz w:val="24"/>
              </w:rPr>
            </w:pPr>
            <w:r w:rsidRPr="00B21846">
              <w:rPr>
                <w:rFonts w:ascii="ＭＳ ゴシック" w:eastAsia="ＭＳ ゴシック" w:hAnsi="ＭＳ ゴシック" w:hint="eastAsia"/>
                <w:sz w:val="24"/>
              </w:rPr>
              <w:t>金融機関等名</w:t>
            </w:r>
            <w:r w:rsidR="004C424E" w:rsidRPr="00B21846">
              <w:rPr>
                <w:rFonts w:eastAsia="ＭＳ ゴシック"/>
                <w:vertAlign w:val="superscript"/>
              </w:rPr>
              <w:t>（注</w:t>
            </w:r>
            <w:r w:rsidR="004C424E" w:rsidRPr="00B21846">
              <w:rPr>
                <w:rFonts w:ascii="ＭＳ 明朝" w:hAnsi="ＭＳ 明朝" w:hint="eastAsia"/>
                <w:vertAlign w:val="superscript"/>
              </w:rPr>
              <w:t>１</w:t>
            </w:r>
            <w:r w:rsidR="004C424E" w:rsidRPr="00B21846">
              <w:rPr>
                <w:rFonts w:eastAsia="ＭＳ ゴシック"/>
                <w:vertAlign w:val="superscript"/>
              </w:rPr>
              <w:t>）</w:t>
            </w:r>
          </w:p>
          <w:p w:rsidR="00847139" w:rsidRPr="00B21846" w:rsidRDefault="00E8373F" w:rsidP="007A3F07">
            <w:pPr>
              <w:kinsoku w:val="0"/>
              <w:snapToGrid w:val="0"/>
              <w:spacing w:line="300" w:lineRule="atLeast"/>
              <w:rPr>
                <w:rFonts w:eastAsia="ＭＳ ゴシック"/>
                <w:sz w:val="24"/>
              </w:rPr>
            </w:pPr>
            <w:r w:rsidRPr="00B21846">
              <w:rPr>
                <w:rFonts w:eastAsia="ＭＳ ゴシック"/>
                <w:sz w:val="24"/>
              </w:rPr>
              <w:t>Name of the A</w:t>
            </w:r>
            <w:r w:rsidR="00847139" w:rsidRPr="00B21846">
              <w:rPr>
                <w:rFonts w:eastAsia="ＭＳ ゴシック"/>
                <w:sz w:val="24"/>
              </w:rPr>
              <w:t>pplicant as specified in the Commercial Register</w:t>
            </w:r>
            <w:r w:rsidR="004C424E" w:rsidRPr="00B21846">
              <w:rPr>
                <w:rFonts w:eastAsia="ＭＳ ゴシック"/>
                <w:sz w:val="24"/>
                <w:vertAlign w:val="superscript"/>
              </w:rPr>
              <w:t>(*</w:t>
            </w:r>
            <w:r w:rsidR="00F94E58">
              <w:rPr>
                <w:rFonts w:eastAsia="ＭＳ ゴシック"/>
                <w:sz w:val="24"/>
                <w:vertAlign w:val="superscript"/>
              </w:rPr>
              <w:t>Note</w:t>
            </w:r>
            <w:r w:rsidR="004C424E" w:rsidRPr="00B21846">
              <w:rPr>
                <w:rFonts w:eastAsia="ＭＳ ゴシック"/>
                <w:sz w:val="24"/>
                <w:vertAlign w:val="superscript"/>
              </w:rPr>
              <w:t xml:space="preserve"> 1)</w:t>
            </w:r>
          </w:p>
        </w:tc>
        <w:tc>
          <w:tcPr>
            <w:tcW w:w="4131" w:type="dxa"/>
            <w:shd w:val="clear" w:color="auto" w:fill="auto"/>
          </w:tcPr>
          <w:p w:rsidR="00847139" w:rsidRPr="00B21846" w:rsidRDefault="00847139" w:rsidP="00C93690">
            <w:pPr>
              <w:kinsoku w:val="0"/>
              <w:snapToGrid w:val="0"/>
              <w:rPr>
                <w:rFonts w:ascii="ＭＳ ゴシック" w:eastAsia="ＭＳ ゴシック" w:hAnsi="ＭＳ ゴシック"/>
                <w:sz w:val="24"/>
              </w:rPr>
            </w:pPr>
          </w:p>
        </w:tc>
      </w:tr>
      <w:tr w:rsidR="00847139" w:rsidRPr="00B21846" w:rsidTr="00B703D9">
        <w:tc>
          <w:tcPr>
            <w:tcW w:w="3685" w:type="dxa"/>
            <w:shd w:val="clear" w:color="auto" w:fill="auto"/>
          </w:tcPr>
          <w:p w:rsidR="00847139" w:rsidRPr="00B21846" w:rsidRDefault="00847139" w:rsidP="00C93690">
            <w:pPr>
              <w:kinsoku w:val="0"/>
              <w:snapToGrid w:val="0"/>
              <w:ind w:leftChars="12" w:left="30"/>
              <w:rPr>
                <w:rFonts w:ascii="ＭＳ ゴシック" w:eastAsia="ＭＳ ゴシック" w:hAnsi="ＭＳ ゴシック"/>
                <w:sz w:val="24"/>
              </w:rPr>
            </w:pPr>
            <w:r w:rsidRPr="00B21846">
              <w:rPr>
                <w:rFonts w:ascii="ＭＳ ゴシック" w:eastAsia="ＭＳ ゴシック" w:hAnsi="ＭＳ ゴシック" w:hint="eastAsia"/>
                <w:sz w:val="24"/>
              </w:rPr>
              <w:t>担当者、所属部署および連絡先</w:t>
            </w:r>
          </w:p>
          <w:p w:rsidR="00847139" w:rsidRPr="00B21846" w:rsidRDefault="00847139" w:rsidP="007A3F07">
            <w:pPr>
              <w:kinsoku w:val="0"/>
              <w:snapToGrid w:val="0"/>
              <w:spacing w:line="300" w:lineRule="atLeast"/>
              <w:rPr>
                <w:rFonts w:eastAsia="ＭＳ ゴシック"/>
                <w:sz w:val="24"/>
              </w:rPr>
            </w:pPr>
            <w:r w:rsidRPr="00B21846">
              <w:rPr>
                <w:rFonts w:eastAsia="ＭＳ ゴシック"/>
                <w:sz w:val="24"/>
              </w:rPr>
              <w:t>Name, department/division, and e-mail address/telephone number of the person in charge of this application</w:t>
            </w:r>
          </w:p>
        </w:tc>
        <w:tc>
          <w:tcPr>
            <w:tcW w:w="4131" w:type="dxa"/>
            <w:shd w:val="clear" w:color="auto" w:fill="auto"/>
          </w:tcPr>
          <w:p w:rsidR="00847139" w:rsidRPr="00B21846" w:rsidRDefault="00847139" w:rsidP="00C93690">
            <w:pPr>
              <w:kinsoku w:val="0"/>
              <w:snapToGrid w:val="0"/>
              <w:rPr>
                <w:rFonts w:ascii="ＭＳ ゴシック" w:eastAsia="ＭＳ ゴシック" w:hAnsi="ＭＳ ゴシック"/>
                <w:sz w:val="24"/>
              </w:rPr>
            </w:pPr>
          </w:p>
        </w:tc>
      </w:tr>
    </w:tbl>
    <w:p w:rsidR="00B703D9" w:rsidRPr="00B21846" w:rsidRDefault="00B703D9" w:rsidP="00B703D9">
      <w:pPr>
        <w:tabs>
          <w:tab w:val="left" w:pos="250"/>
          <w:tab w:val="left" w:pos="500"/>
        </w:tabs>
        <w:kinsoku w:val="0"/>
        <w:adjustRightInd/>
        <w:snapToGrid w:val="0"/>
        <w:spacing w:beforeLines="20" w:before="68"/>
        <w:ind w:leftChars="236" w:left="1390" w:hangingChars="400" w:hanging="800"/>
        <w:textAlignment w:val="auto"/>
        <w:rPr>
          <w:rFonts w:ascii="ＭＳ ゴシック" w:eastAsia="ＭＳ ゴシック" w:hAnsi="ＭＳ ゴシック"/>
          <w:kern w:val="0"/>
          <w:sz w:val="20"/>
          <w:u w:val="single"/>
        </w:rPr>
      </w:pPr>
    </w:p>
    <w:p w:rsidR="00B703D9" w:rsidRPr="00B21846" w:rsidRDefault="00B703D9" w:rsidP="000A48B2">
      <w:pPr>
        <w:tabs>
          <w:tab w:val="left" w:pos="250"/>
          <w:tab w:val="left" w:pos="500"/>
        </w:tabs>
        <w:kinsoku w:val="0"/>
        <w:adjustRightInd/>
        <w:snapToGrid w:val="0"/>
        <w:spacing w:beforeLines="20" w:before="68"/>
        <w:ind w:leftChars="335" w:left="1638" w:hangingChars="400" w:hanging="800"/>
        <w:textAlignment w:val="auto"/>
        <w:rPr>
          <w:rFonts w:ascii="ＭＳ ゴシック" w:eastAsia="ＭＳ ゴシック" w:hAnsi="ＭＳ ゴシック"/>
          <w:kern w:val="0"/>
          <w:sz w:val="20"/>
        </w:rPr>
      </w:pPr>
      <w:r w:rsidRPr="00B21846">
        <w:rPr>
          <w:rFonts w:ascii="ＭＳ ゴシック" w:eastAsia="ＭＳ ゴシック" w:hAnsi="ＭＳ ゴシック"/>
          <w:kern w:val="0"/>
          <w:sz w:val="20"/>
        </w:rPr>
        <w:t>（注１）社債、株式等の振替に関する法律</w:t>
      </w:r>
      <w:r w:rsidRPr="00B21846">
        <w:rPr>
          <w:rFonts w:ascii="ＭＳ ゴシック" w:eastAsia="ＭＳ ゴシック" w:hAnsi="ＭＳ ゴシック" w:hint="eastAsia"/>
          <w:kern w:val="0"/>
          <w:sz w:val="20"/>
        </w:rPr>
        <w:t>（平成１３年法律第７５号）</w:t>
      </w:r>
      <w:r w:rsidRPr="00B21846">
        <w:rPr>
          <w:rFonts w:ascii="ＭＳ ゴシック" w:eastAsia="ＭＳ ゴシック" w:hAnsi="ＭＳ ゴシック"/>
          <w:kern w:val="0"/>
          <w:sz w:val="20"/>
        </w:rPr>
        <w:t>第４４条第１項第１３号に掲げる者の指定を受けるために主務大臣に提出した申請書の写</w:t>
      </w:r>
      <w:r w:rsidRPr="00B21846">
        <w:rPr>
          <w:rFonts w:ascii="ＭＳ ゴシック" w:eastAsia="ＭＳ ゴシック" w:hAnsi="ＭＳ ゴシック" w:hint="eastAsia"/>
          <w:kern w:val="0"/>
          <w:sz w:val="20"/>
        </w:rPr>
        <w:t>し</w:t>
      </w:r>
      <w:r w:rsidRPr="00B21846">
        <w:rPr>
          <w:rFonts w:ascii="ＭＳ ゴシック" w:eastAsia="ＭＳ ゴシック" w:hAnsi="ＭＳ ゴシック"/>
          <w:kern w:val="0"/>
          <w:sz w:val="20"/>
        </w:rPr>
        <w:t>を添付する場合</w:t>
      </w:r>
      <w:r w:rsidRPr="00B21846">
        <w:rPr>
          <w:rFonts w:ascii="ＭＳ ゴシック" w:eastAsia="ＭＳ ゴシック" w:hAnsi="ＭＳ ゴシック" w:hint="eastAsia"/>
          <w:kern w:val="0"/>
          <w:sz w:val="20"/>
        </w:rPr>
        <w:t>には</w:t>
      </w:r>
      <w:r w:rsidRPr="00B21846">
        <w:rPr>
          <w:rFonts w:ascii="ＭＳ ゴシック" w:eastAsia="ＭＳ ゴシック" w:hAnsi="ＭＳ ゴシック"/>
          <w:kern w:val="0"/>
          <w:sz w:val="20"/>
        </w:rPr>
        <w:t>、省略可能です。</w:t>
      </w:r>
    </w:p>
    <w:p w:rsidR="00B703D9" w:rsidRPr="00B21846" w:rsidRDefault="00B703D9" w:rsidP="00D15259">
      <w:pPr>
        <w:tabs>
          <w:tab w:val="left" w:pos="250"/>
          <w:tab w:val="left" w:pos="500"/>
        </w:tabs>
        <w:kinsoku w:val="0"/>
        <w:adjustRightInd/>
        <w:snapToGrid w:val="0"/>
        <w:spacing w:beforeLines="30" w:before="102" w:line="300" w:lineRule="atLeast"/>
        <w:ind w:leftChars="324" w:left="1660" w:hangingChars="425" w:hanging="850"/>
        <w:textAlignment w:val="auto"/>
        <w:rPr>
          <w:rFonts w:eastAsia="ＭＳ ゴシック"/>
          <w:kern w:val="0"/>
          <w:sz w:val="20"/>
        </w:rPr>
      </w:pPr>
      <w:r w:rsidRPr="00B21846">
        <w:rPr>
          <w:rFonts w:eastAsia="ＭＳ ゴシック"/>
          <w:kern w:val="0"/>
          <w:sz w:val="20"/>
        </w:rPr>
        <w:t>*</w:t>
      </w:r>
      <w:r w:rsidR="00F94E58">
        <w:rPr>
          <w:rFonts w:eastAsia="ＭＳ ゴシック"/>
          <w:kern w:val="0"/>
          <w:sz w:val="20"/>
        </w:rPr>
        <w:t>Note</w:t>
      </w:r>
      <w:r w:rsidRPr="00B21846">
        <w:rPr>
          <w:rFonts w:eastAsia="ＭＳ ゴシック"/>
          <w:kern w:val="0"/>
          <w:sz w:val="20"/>
        </w:rPr>
        <w:t xml:space="preserve"> 1  When a copy of the application which is submitted to the competent ministers of Japan to obtain the designation as an entity described in Article 44, Paragraph 1, Item 13 of the Act on Book-Entry Transfer of Company Bonds, Shares, etc.</w:t>
      </w:r>
      <w:r w:rsidRPr="00B21846">
        <w:rPr>
          <w:rFonts w:eastAsia="ＭＳ ゴシック" w:hint="eastAsia"/>
          <w:kern w:val="0"/>
          <w:sz w:val="20"/>
        </w:rPr>
        <w:t xml:space="preserve"> (Act No.75 2001)</w:t>
      </w:r>
      <w:r w:rsidRPr="00B21846">
        <w:rPr>
          <w:rFonts w:eastAsia="ＭＳ ゴシック"/>
          <w:kern w:val="0"/>
          <w:sz w:val="20"/>
        </w:rPr>
        <w:t xml:space="preserve"> is attached, the entry of this information is omissible.</w:t>
      </w:r>
    </w:p>
    <w:p w:rsidR="006F000A" w:rsidRPr="00B21846" w:rsidRDefault="006F000A" w:rsidP="00B703D9">
      <w:pPr>
        <w:pStyle w:val="a4"/>
        <w:tabs>
          <w:tab w:val="clear" w:pos="1005"/>
          <w:tab w:val="left" w:pos="250"/>
          <w:tab w:val="left" w:pos="500"/>
        </w:tabs>
        <w:kinsoku w:val="0"/>
        <w:snapToGrid w:val="0"/>
        <w:spacing w:beforeLines="50" w:before="170"/>
        <w:ind w:leftChars="341" w:left="1845" w:hangingChars="496" w:hanging="992"/>
        <w:rPr>
          <w:rFonts w:ascii="ＭＳ ゴシック" w:eastAsia="ＭＳ ゴシック" w:hAnsi="ＭＳ ゴシック"/>
          <w:kern w:val="0"/>
          <w:sz w:val="20"/>
        </w:rPr>
      </w:pPr>
      <w:r w:rsidRPr="00B21846">
        <w:rPr>
          <w:rFonts w:ascii="ＭＳ ゴシック" w:eastAsia="ＭＳ ゴシック" w:hAnsi="ＭＳ ゴシック" w:hint="eastAsia"/>
          <w:kern w:val="0"/>
          <w:sz w:val="20"/>
        </w:rPr>
        <w:t>（注</w:t>
      </w:r>
      <w:r w:rsidR="00B703D9" w:rsidRPr="00B21846">
        <w:rPr>
          <w:rFonts w:ascii="ＭＳ ゴシック" w:eastAsia="ＭＳ ゴシック" w:hAnsi="ＭＳ ゴシック" w:hint="eastAsia"/>
          <w:kern w:val="0"/>
          <w:sz w:val="20"/>
        </w:rPr>
        <w:t>２</w:t>
      </w:r>
      <w:r w:rsidRPr="00B21846">
        <w:rPr>
          <w:rFonts w:ascii="ＭＳ ゴシック" w:eastAsia="ＭＳ ゴシック" w:hAnsi="ＭＳ ゴシック" w:hint="eastAsia"/>
          <w:kern w:val="0"/>
          <w:sz w:val="20"/>
        </w:rPr>
        <w:t>）</w:t>
      </w:r>
      <w:r w:rsidR="00847139" w:rsidRPr="00B21846">
        <w:rPr>
          <w:rFonts w:ascii="ＭＳ ゴシック" w:eastAsia="ＭＳ ゴシック" w:hAnsi="ＭＳ ゴシック" w:hint="eastAsia"/>
          <w:kern w:val="0"/>
          <w:sz w:val="20"/>
        </w:rPr>
        <w:t>本店所在地と</w:t>
      </w:r>
      <w:r w:rsidR="004C3677" w:rsidRPr="00B21846">
        <w:rPr>
          <w:rFonts w:ascii="ＭＳ ゴシック" w:eastAsia="ＭＳ ゴシック" w:hAnsi="ＭＳ ゴシック" w:hint="eastAsia"/>
          <w:kern w:val="0"/>
          <w:sz w:val="20"/>
        </w:rPr>
        <w:t>登記事項証明書上の所在</w:t>
      </w:r>
      <w:r w:rsidR="00E8373F" w:rsidRPr="00B21846">
        <w:rPr>
          <w:rFonts w:ascii="ＭＳ ゴシック" w:eastAsia="ＭＳ ゴシック" w:hAnsi="ＭＳ ゴシック" w:hint="eastAsia"/>
          <w:kern w:val="0"/>
          <w:sz w:val="20"/>
        </w:rPr>
        <w:t>地</w:t>
      </w:r>
      <w:r w:rsidR="004C3677" w:rsidRPr="00B21846">
        <w:rPr>
          <w:rFonts w:ascii="ＭＳ ゴシック" w:eastAsia="ＭＳ ゴシック" w:hAnsi="ＭＳ ゴシック" w:hint="eastAsia"/>
          <w:kern w:val="0"/>
          <w:sz w:val="20"/>
        </w:rPr>
        <w:t>が</w:t>
      </w:r>
      <w:r w:rsidR="00E8373F" w:rsidRPr="00B21846">
        <w:rPr>
          <w:rFonts w:ascii="ＭＳ ゴシック" w:eastAsia="ＭＳ ゴシック" w:hAnsi="ＭＳ ゴシック" w:hint="eastAsia"/>
          <w:kern w:val="0"/>
          <w:sz w:val="20"/>
        </w:rPr>
        <w:t>異なる場合のみ</w:t>
      </w:r>
      <w:r w:rsidRPr="00B21846">
        <w:rPr>
          <w:rFonts w:ascii="ＭＳ ゴシック" w:eastAsia="ＭＳ ゴシック" w:hAnsi="ＭＳ ゴシック" w:hint="eastAsia"/>
          <w:kern w:val="0"/>
          <w:sz w:val="20"/>
        </w:rPr>
        <w:t>記載して</w:t>
      </w:r>
      <w:r w:rsidR="00B703D9" w:rsidRPr="00B21846">
        <w:rPr>
          <w:rFonts w:ascii="ＭＳ ゴシック" w:eastAsia="ＭＳ ゴシック" w:hAnsi="ＭＳ ゴシック" w:hint="eastAsia"/>
          <w:kern w:val="0"/>
          <w:sz w:val="20"/>
        </w:rPr>
        <w:t>くだ</w:t>
      </w:r>
      <w:r w:rsidRPr="00B21846">
        <w:rPr>
          <w:rFonts w:ascii="ＭＳ ゴシック" w:eastAsia="ＭＳ ゴシック" w:hAnsi="ＭＳ ゴシック" w:hint="eastAsia"/>
          <w:kern w:val="0"/>
          <w:sz w:val="20"/>
        </w:rPr>
        <w:t>さい。</w:t>
      </w:r>
    </w:p>
    <w:p w:rsidR="00847139" w:rsidRPr="00B21846" w:rsidRDefault="004C3677" w:rsidP="00D15259">
      <w:pPr>
        <w:tabs>
          <w:tab w:val="left" w:pos="250"/>
          <w:tab w:val="left" w:pos="500"/>
        </w:tabs>
        <w:kinsoku w:val="0"/>
        <w:adjustRightInd/>
        <w:snapToGrid w:val="0"/>
        <w:spacing w:beforeLines="30" w:before="102" w:line="300" w:lineRule="atLeast"/>
        <w:ind w:leftChars="324" w:left="1660" w:hangingChars="425" w:hanging="850"/>
        <w:textAlignment w:val="auto"/>
        <w:rPr>
          <w:rFonts w:eastAsia="ＭＳ ゴシック"/>
          <w:kern w:val="0"/>
          <w:sz w:val="20"/>
        </w:rPr>
      </w:pPr>
      <w:r w:rsidRPr="00B21846">
        <w:rPr>
          <w:rFonts w:eastAsia="ＭＳ ゴシック"/>
          <w:kern w:val="0"/>
          <w:sz w:val="20"/>
        </w:rPr>
        <w:t>*</w:t>
      </w:r>
      <w:r w:rsidR="00F94E58">
        <w:rPr>
          <w:rFonts w:eastAsia="ＭＳ ゴシック"/>
          <w:kern w:val="0"/>
          <w:sz w:val="20"/>
        </w:rPr>
        <w:t>Note</w:t>
      </w:r>
      <w:r w:rsidR="00B703D9" w:rsidRPr="00B21846">
        <w:rPr>
          <w:rFonts w:eastAsia="ＭＳ ゴシック" w:hint="eastAsia"/>
          <w:kern w:val="0"/>
          <w:sz w:val="20"/>
        </w:rPr>
        <w:t xml:space="preserve"> 2</w:t>
      </w:r>
      <w:r w:rsidR="00D972BD" w:rsidRPr="00B21846">
        <w:rPr>
          <w:rFonts w:eastAsia="ＭＳ ゴシック" w:hint="eastAsia"/>
          <w:kern w:val="0"/>
          <w:sz w:val="20"/>
        </w:rPr>
        <w:t xml:space="preserve"> </w:t>
      </w:r>
      <w:r w:rsidR="00D972BD" w:rsidRPr="00B21846">
        <w:rPr>
          <w:rFonts w:eastAsia="ＭＳ ゴシック"/>
          <w:kern w:val="0"/>
          <w:sz w:val="20"/>
        </w:rPr>
        <w:t xml:space="preserve"> </w:t>
      </w:r>
      <w:r w:rsidR="00371AC9" w:rsidRPr="00B21846">
        <w:rPr>
          <w:rFonts w:eastAsia="ＭＳ ゴシック"/>
          <w:kern w:val="0"/>
          <w:sz w:val="20"/>
        </w:rPr>
        <w:t>Please enter only when the address of the head office differs from the address of the office as specified in the Commercial Register relating to registration of incorporation.</w:t>
      </w:r>
    </w:p>
    <w:p w:rsidR="00D43AD8" w:rsidRPr="00B21846" w:rsidRDefault="00812B21" w:rsidP="007F72C8">
      <w:pPr>
        <w:pStyle w:val="a4"/>
        <w:tabs>
          <w:tab w:val="clear" w:pos="1005"/>
          <w:tab w:val="left" w:pos="0"/>
          <w:tab w:val="left" w:pos="250"/>
          <w:tab w:val="left" w:pos="500"/>
        </w:tabs>
        <w:kinsoku w:val="0"/>
        <w:snapToGrid w:val="0"/>
        <w:spacing w:before="0"/>
        <w:ind w:left="0" w:firstLine="0"/>
        <w:jc w:val="center"/>
        <w:outlineLvl w:val="0"/>
        <w:rPr>
          <w:rFonts w:ascii="ＭＳ ゴシック" w:eastAsia="ＭＳ ゴシック" w:hAnsi="ＭＳ ゴシック"/>
          <w:kern w:val="0"/>
          <w:sz w:val="24"/>
          <w:szCs w:val="24"/>
        </w:rPr>
      </w:pPr>
      <w:r w:rsidRPr="00B21846">
        <w:rPr>
          <w:rFonts w:ascii="ＭＳ ゴシック" w:eastAsia="ＭＳ ゴシック" w:hAnsi="ＭＳ ゴシック"/>
          <w:kern w:val="0"/>
          <w:sz w:val="24"/>
          <w:szCs w:val="24"/>
        </w:rPr>
        <w:br w:type="page"/>
      </w:r>
      <w:r w:rsidR="00D43AD8" w:rsidRPr="00B21846">
        <w:rPr>
          <w:rFonts w:ascii="ＭＳ ゴシック" w:eastAsia="ＭＳ ゴシック" w:hAnsi="ＭＳ ゴシック" w:hint="eastAsia"/>
          <w:kern w:val="0"/>
          <w:sz w:val="24"/>
          <w:szCs w:val="24"/>
        </w:rPr>
        <w:lastRenderedPageBreak/>
        <w:t>（留意事項）</w:t>
      </w:r>
    </w:p>
    <w:p w:rsidR="00E723A1" w:rsidRPr="00B21846" w:rsidRDefault="00AE74A3" w:rsidP="003549B2">
      <w:pPr>
        <w:pStyle w:val="a4"/>
        <w:tabs>
          <w:tab w:val="clear" w:pos="1005"/>
          <w:tab w:val="left" w:pos="250"/>
          <w:tab w:val="left" w:pos="500"/>
        </w:tabs>
        <w:kinsoku w:val="0"/>
        <w:snapToGrid w:val="0"/>
        <w:spacing w:beforeLines="50" w:before="170"/>
        <w:ind w:left="0" w:firstLine="0"/>
        <w:jc w:val="center"/>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(Consideration)</w:t>
      </w:r>
    </w:p>
    <w:p w:rsidR="00843DA7" w:rsidRPr="00B21846" w:rsidRDefault="00843DA7" w:rsidP="003549B2">
      <w:pPr>
        <w:pStyle w:val="a4"/>
        <w:tabs>
          <w:tab w:val="clear" w:pos="1005"/>
          <w:tab w:val="left" w:pos="250"/>
          <w:tab w:val="left" w:pos="500"/>
        </w:tabs>
        <w:kinsoku w:val="0"/>
        <w:snapToGrid w:val="0"/>
        <w:spacing w:beforeLines="50" w:before="170"/>
        <w:ind w:left="0" w:firstLine="0"/>
        <w:jc w:val="center"/>
        <w:rPr>
          <w:rFonts w:ascii="Arial" w:eastAsia="ＭＳ ゴシック" w:hAnsi="Arial" w:cs="Arial"/>
          <w:kern w:val="0"/>
          <w:sz w:val="24"/>
          <w:szCs w:val="24"/>
        </w:rPr>
      </w:pPr>
    </w:p>
    <w:p w:rsidR="00FB495F" w:rsidRPr="00B21846" w:rsidRDefault="007C568B" w:rsidP="003549B2">
      <w:pPr>
        <w:kinsoku w:val="0"/>
        <w:snapToGrid w:val="0"/>
        <w:spacing w:afterLines="50" w:after="170" w:line="360" w:lineRule="atLeast"/>
        <w:ind w:firstLineChars="100" w:firstLine="240"/>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本書に記載された</w:t>
      </w:r>
      <w:r w:rsidR="00FB495F" w:rsidRPr="00B21846">
        <w:rPr>
          <w:rFonts w:ascii="ＭＳ ゴシック" w:eastAsia="ＭＳ ゴシック" w:hAnsi="ＭＳ ゴシック" w:hint="eastAsia"/>
          <w:sz w:val="24"/>
          <w:szCs w:val="24"/>
        </w:rPr>
        <w:t>内容は、貴方が日本銀行に対し、</w:t>
      </w:r>
      <w:r w:rsidR="00D43AD8" w:rsidRPr="00B21846">
        <w:rPr>
          <w:rFonts w:ascii="ＭＳ ゴシック" w:eastAsia="ＭＳ ゴシック" w:hAnsi="ＭＳ ゴシック" w:hint="eastAsia"/>
          <w:sz w:val="24"/>
          <w:szCs w:val="24"/>
        </w:rPr>
        <w:t>社債、株式等の振替に関する法律（平成１３年法律第７５号</w:t>
      </w:r>
      <w:r w:rsidR="009D0C99" w:rsidRPr="00B21846">
        <w:rPr>
          <w:rFonts w:ascii="ＭＳ ゴシック" w:eastAsia="ＭＳ ゴシック" w:hAnsi="ＭＳ ゴシック" w:hint="eastAsia"/>
          <w:sz w:val="24"/>
          <w:szCs w:val="24"/>
        </w:rPr>
        <w:t>。以下「法」といいます。</w:t>
      </w:r>
      <w:r w:rsidR="00D43AD8" w:rsidRPr="00B21846">
        <w:rPr>
          <w:rFonts w:ascii="ＭＳ ゴシック" w:eastAsia="ＭＳ ゴシック" w:hAnsi="ＭＳ ゴシック" w:hint="eastAsia"/>
          <w:sz w:val="24"/>
          <w:szCs w:val="24"/>
        </w:rPr>
        <w:t>）に基づく国</w:t>
      </w:r>
      <w:r w:rsidR="00E770D3" w:rsidRPr="00B21846">
        <w:rPr>
          <w:rFonts w:ascii="ＭＳ ゴシック" w:eastAsia="ＭＳ ゴシック" w:hAnsi="ＭＳ ゴシック" w:hint="eastAsia"/>
          <w:sz w:val="24"/>
          <w:szCs w:val="24"/>
        </w:rPr>
        <w:t>債振替決済制度の外国間接参加者</w:t>
      </w:r>
      <w:r w:rsidR="00FB495F" w:rsidRPr="00B21846">
        <w:rPr>
          <w:rFonts w:ascii="ＭＳ ゴシック" w:eastAsia="ＭＳ ゴシック" w:hAnsi="ＭＳ ゴシック" w:hint="eastAsia"/>
          <w:sz w:val="24"/>
          <w:szCs w:val="24"/>
        </w:rPr>
        <w:t>の承認</w:t>
      </w:r>
      <w:r w:rsidR="00966F66" w:rsidRPr="00B21846">
        <w:rPr>
          <w:rFonts w:ascii="ＭＳ ゴシック" w:eastAsia="ＭＳ ゴシック" w:hAnsi="ＭＳ ゴシック" w:hint="eastAsia"/>
          <w:sz w:val="24"/>
          <w:szCs w:val="24"/>
        </w:rPr>
        <w:t>を受けることを希望する</w:t>
      </w:r>
      <w:r w:rsidR="00FB495F" w:rsidRPr="00B21846">
        <w:rPr>
          <w:rFonts w:ascii="ＭＳ ゴシック" w:eastAsia="ＭＳ ゴシック" w:hAnsi="ＭＳ ゴシック" w:hint="eastAsia"/>
          <w:sz w:val="24"/>
          <w:szCs w:val="24"/>
        </w:rPr>
        <w:t>場合において、日本銀行が</w:t>
      </w:r>
      <w:r w:rsidR="00D43AD8" w:rsidRPr="00B21846">
        <w:rPr>
          <w:rFonts w:ascii="ＭＳ ゴシック" w:eastAsia="ＭＳ ゴシック" w:hAnsi="ＭＳ ゴシック" w:hint="eastAsia"/>
          <w:sz w:val="24"/>
          <w:szCs w:val="24"/>
        </w:rPr>
        <w:t>「国債振替決済制度の参加者口座および顧客口座の開設基準ならびに間接参加者および外国間接参加者の承認基準</w:t>
      </w:r>
      <w:r w:rsidR="00E770D3" w:rsidRPr="00B21846">
        <w:rPr>
          <w:rFonts w:ascii="ＭＳ ゴシック" w:eastAsia="ＭＳ ゴシック" w:hAnsi="ＭＳ ゴシック" w:hint="eastAsia"/>
          <w:sz w:val="24"/>
          <w:szCs w:val="24"/>
        </w:rPr>
        <w:t>」</w:t>
      </w:r>
      <w:r w:rsidR="008578ED" w:rsidRPr="00B21846">
        <w:rPr>
          <w:rFonts w:ascii="ＭＳ ゴシック" w:eastAsia="ＭＳ ゴシック" w:hAnsi="ＭＳ ゴシック" w:hint="eastAsia"/>
          <w:sz w:val="24"/>
          <w:szCs w:val="24"/>
        </w:rPr>
        <w:t>（</w:t>
      </w:r>
      <w:r w:rsidR="008578ED" w:rsidRPr="00B21846">
        <w:rPr>
          <w:rFonts w:ascii="ＭＳ ゴシック" w:eastAsia="ＭＳ ゴシック" w:hAnsi="ＭＳ ゴシック" w:hint="eastAsia"/>
          <w:kern w:val="0"/>
          <w:sz w:val="24"/>
          <w:szCs w:val="24"/>
        </w:rPr>
        <w:t>以下「承認基準」といいます。</w:t>
      </w:r>
      <w:r w:rsidR="00E770D3" w:rsidRPr="00B21846">
        <w:rPr>
          <w:rFonts w:ascii="ＭＳ ゴシック" w:eastAsia="ＭＳ ゴシック" w:hAnsi="ＭＳ ゴシック" w:hint="eastAsia"/>
          <w:sz w:val="24"/>
          <w:szCs w:val="24"/>
        </w:rPr>
        <w:t>）</w:t>
      </w:r>
      <w:r w:rsidR="00FB495F" w:rsidRPr="00B21846">
        <w:rPr>
          <w:rFonts w:ascii="ＭＳ ゴシック" w:eastAsia="ＭＳ ゴシック" w:hAnsi="ＭＳ ゴシック" w:hint="eastAsia"/>
          <w:sz w:val="24"/>
          <w:szCs w:val="24"/>
        </w:rPr>
        <w:t>に照らして、</w:t>
      </w:r>
      <w:r w:rsidR="00910177" w:rsidRPr="00B21846">
        <w:rPr>
          <w:rFonts w:ascii="ＭＳ ゴシック" w:eastAsia="ＭＳ ゴシック" w:hAnsi="ＭＳ ゴシック" w:hint="eastAsia"/>
          <w:sz w:val="24"/>
          <w:szCs w:val="24"/>
        </w:rPr>
        <w:t>承認するか否かの判断の資料とするものです</w:t>
      </w:r>
      <w:r w:rsidR="00E723A1" w:rsidRPr="00B21846">
        <w:rPr>
          <w:rFonts w:ascii="ＭＳ ゴシック" w:eastAsia="ＭＳ ゴシック" w:hAnsi="ＭＳ ゴシック" w:hint="eastAsia"/>
          <w:sz w:val="24"/>
          <w:szCs w:val="24"/>
        </w:rPr>
        <w:t>。</w:t>
      </w:r>
    </w:p>
    <w:p w:rsidR="008F1E4A" w:rsidRPr="00B21846" w:rsidRDefault="00E770D3" w:rsidP="003549B2">
      <w:pPr>
        <w:kinsoku w:val="0"/>
        <w:snapToGrid w:val="0"/>
        <w:spacing w:afterLines="50" w:after="170" w:line="360" w:lineRule="atLeast"/>
        <w:ind w:rightChars="28" w:right="70" w:firstLineChars="100" w:firstLine="240"/>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日本銀行では、ホームページ</w:t>
      </w:r>
      <w:r w:rsidR="00274C3D" w:rsidRPr="00B21846">
        <w:rPr>
          <w:rFonts w:ascii="ＭＳ ゴシック" w:eastAsia="ＭＳ ゴシック" w:hAnsi="ＭＳ ゴシック" w:hint="eastAsia"/>
          <w:kern w:val="0"/>
          <w:sz w:val="24"/>
          <w:szCs w:val="24"/>
        </w:rPr>
        <w:t>で承認基準を公表しています</w:t>
      </w:r>
      <w:r w:rsidRPr="00B21846">
        <w:rPr>
          <w:rFonts w:ascii="ＭＳ ゴシック" w:eastAsia="ＭＳ ゴシック" w:hAnsi="ＭＳ ゴシック" w:hint="eastAsia"/>
          <w:kern w:val="0"/>
          <w:sz w:val="24"/>
          <w:szCs w:val="24"/>
        </w:rPr>
        <w:t>（http://www.boj.or.jp/paym/jgb_bes/</w:t>
      </w:r>
      <w:r w:rsidR="008845E1" w:rsidRPr="00B21846">
        <w:rPr>
          <w:rFonts w:ascii="ＭＳ ゴシック" w:eastAsia="ＭＳ ゴシック" w:hAnsi="ＭＳ ゴシック" w:hint="eastAsia"/>
          <w:kern w:val="0"/>
          <w:sz w:val="24"/>
          <w:szCs w:val="24"/>
        </w:rPr>
        <w:t>index</w:t>
      </w:r>
      <w:r w:rsidRPr="00B21846">
        <w:rPr>
          <w:rFonts w:ascii="ＭＳ ゴシック" w:eastAsia="ＭＳ ゴシック" w:hAnsi="ＭＳ ゴシック" w:hint="eastAsia"/>
          <w:kern w:val="0"/>
          <w:sz w:val="24"/>
          <w:szCs w:val="24"/>
        </w:rPr>
        <w:t>.htm）。</w:t>
      </w:r>
      <w:r w:rsidR="000E6D50" w:rsidRPr="00B21846">
        <w:rPr>
          <w:rFonts w:ascii="ＭＳ ゴシック" w:eastAsia="ＭＳ ゴシック" w:hAnsi="ＭＳ ゴシック" w:hint="eastAsia"/>
          <w:kern w:val="0"/>
          <w:sz w:val="24"/>
          <w:szCs w:val="24"/>
        </w:rPr>
        <w:t>本書</w:t>
      </w:r>
      <w:r w:rsidRPr="00B21846">
        <w:rPr>
          <w:rFonts w:ascii="ＭＳ ゴシック" w:eastAsia="ＭＳ ゴシック" w:hAnsi="ＭＳ ゴシック" w:hint="eastAsia"/>
          <w:kern w:val="0"/>
          <w:sz w:val="24"/>
          <w:szCs w:val="24"/>
        </w:rPr>
        <w:t>の</w:t>
      </w:r>
      <w:r w:rsidR="000E6D50" w:rsidRPr="00B21846">
        <w:rPr>
          <w:rFonts w:ascii="ＭＳ ゴシック" w:eastAsia="ＭＳ ゴシック" w:hAnsi="ＭＳ ゴシック" w:hint="eastAsia"/>
          <w:kern w:val="0"/>
          <w:sz w:val="24"/>
          <w:szCs w:val="24"/>
        </w:rPr>
        <w:t>質問</w:t>
      </w:r>
      <w:r w:rsidRPr="00B21846">
        <w:rPr>
          <w:rFonts w:ascii="ＭＳ ゴシック" w:eastAsia="ＭＳ ゴシック" w:hAnsi="ＭＳ ゴシック" w:hint="eastAsia"/>
          <w:kern w:val="0"/>
          <w:sz w:val="24"/>
          <w:szCs w:val="24"/>
        </w:rPr>
        <w:t>事項は、承認基準に則したものですので、</w:t>
      </w:r>
      <w:r w:rsidR="00D575F3" w:rsidRPr="00B21846">
        <w:rPr>
          <w:rFonts w:ascii="ＭＳ ゴシック" w:eastAsia="ＭＳ ゴシック" w:hAnsi="ＭＳ ゴシック" w:hint="eastAsia"/>
          <w:kern w:val="0"/>
          <w:sz w:val="24"/>
          <w:szCs w:val="24"/>
        </w:rPr>
        <w:t>承認の審査を</w:t>
      </w:r>
      <w:r w:rsidR="00400690" w:rsidRPr="00B21846">
        <w:rPr>
          <w:rFonts w:ascii="ＭＳ ゴシック" w:eastAsia="ＭＳ ゴシック" w:hAnsi="ＭＳ ゴシック" w:hint="eastAsia"/>
          <w:kern w:val="0"/>
          <w:sz w:val="24"/>
          <w:szCs w:val="24"/>
        </w:rPr>
        <w:t>円滑に</w:t>
      </w:r>
      <w:r w:rsidR="00D575F3" w:rsidRPr="00B21846">
        <w:rPr>
          <w:rFonts w:ascii="ＭＳ ゴシック" w:eastAsia="ＭＳ ゴシック" w:hAnsi="ＭＳ ゴシック" w:hint="eastAsia"/>
          <w:kern w:val="0"/>
          <w:sz w:val="24"/>
          <w:szCs w:val="24"/>
        </w:rPr>
        <w:t>進める観点から、</w:t>
      </w:r>
      <w:r w:rsidRPr="00B21846">
        <w:rPr>
          <w:rFonts w:ascii="ＭＳ ゴシック" w:eastAsia="ＭＳ ゴシック" w:hAnsi="ＭＳ ゴシック" w:hint="eastAsia"/>
          <w:kern w:val="0"/>
          <w:sz w:val="24"/>
          <w:szCs w:val="24"/>
        </w:rPr>
        <w:t>承認基準をご一読</w:t>
      </w:r>
      <w:r w:rsidR="008845E1" w:rsidRPr="00B21846">
        <w:rPr>
          <w:rFonts w:ascii="ＭＳ ゴシック" w:eastAsia="ＭＳ ゴシック" w:hAnsi="ＭＳ ゴシック" w:hint="eastAsia"/>
          <w:kern w:val="0"/>
          <w:sz w:val="24"/>
          <w:szCs w:val="24"/>
        </w:rPr>
        <w:t>頂くとともに、</w:t>
      </w:r>
      <w:r w:rsidR="009E08F9" w:rsidRPr="00B21846">
        <w:rPr>
          <w:rFonts w:ascii="ＭＳ ゴシック" w:eastAsia="ＭＳ ゴシック" w:hAnsi="ＭＳ ゴシック" w:hint="eastAsia"/>
          <w:kern w:val="0"/>
          <w:sz w:val="24"/>
          <w:szCs w:val="24"/>
        </w:rPr>
        <w:t>本書のすべての質問事項にご回答をお願い致します。</w:t>
      </w:r>
      <w:r w:rsidR="00972F8D" w:rsidRPr="00B21846">
        <w:rPr>
          <w:rFonts w:ascii="ＭＳ ゴシック" w:eastAsia="ＭＳ ゴシック" w:hAnsi="ＭＳ ゴシック" w:hint="eastAsia"/>
          <w:kern w:val="0"/>
          <w:sz w:val="24"/>
          <w:szCs w:val="24"/>
        </w:rPr>
        <w:t>また、当該ホームページには、</w:t>
      </w:r>
      <w:r w:rsidR="00400690" w:rsidRPr="00B21846">
        <w:rPr>
          <w:rFonts w:ascii="ＭＳ ゴシック" w:eastAsia="ＭＳ ゴシック" w:hAnsi="ＭＳ ゴシック" w:hint="eastAsia"/>
          <w:kern w:val="0"/>
          <w:sz w:val="24"/>
          <w:szCs w:val="24"/>
        </w:rPr>
        <w:t>「</w:t>
      </w:r>
      <w:r w:rsidR="00972F8D" w:rsidRPr="00B21846">
        <w:rPr>
          <w:rFonts w:ascii="ＭＳ ゴシック" w:eastAsia="ＭＳ ゴシック" w:hAnsi="ＭＳ ゴシック" w:hint="eastAsia"/>
          <w:kern w:val="0"/>
          <w:sz w:val="24"/>
          <w:szCs w:val="24"/>
        </w:rPr>
        <w:t>日本銀行国債振替決済業務規程</w:t>
      </w:r>
      <w:r w:rsidR="00400690" w:rsidRPr="00B21846">
        <w:rPr>
          <w:rFonts w:ascii="ＭＳ ゴシック" w:eastAsia="ＭＳ ゴシック" w:hAnsi="ＭＳ ゴシック" w:hint="eastAsia"/>
          <w:kern w:val="0"/>
          <w:sz w:val="24"/>
          <w:szCs w:val="24"/>
        </w:rPr>
        <w:t>」および「国債振替決済制度に関する規則」</w:t>
      </w:r>
      <w:r w:rsidR="00972F8D" w:rsidRPr="00B21846">
        <w:rPr>
          <w:rFonts w:ascii="ＭＳ ゴシック" w:eastAsia="ＭＳ ゴシック" w:hAnsi="ＭＳ ゴシック" w:hint="eastAsia"/>
          <w:kern w:val="0"/>
          <w:sz w:val="24"/>
          <w:szCs w:val="24"/>
        </w:rPr>
        <w:t>のほか、</w:t>
      </w:r>
      <w:r w:rsidR="00400690" w:rsidRPr="00B21846">
        <w:rPr>
          <w:rFonts w:ascii="ＭＳ ゴシック" w:eastAsia="ＭＳ ゴシック" w:hAnsi="ＭＳ ゴシック" w:hint="eastAsia"/>
          <w:kern w:val="0"/>
          <w:sz w:val="24"/>
          <w:szCs w:val="24"/>
        </w:rPr>
        <w:t>「国債振替決済制度の外国間接参加者の承認を受けることを希望する際の申請に関する手続」</w:t>
      </w:r>
      <w:r w:rsidR="009E4CC4" w:rsidRPr="00B21846">
        <w:rPr>
          <w:rFonts w:ascii="ＭＳ ゴシック" w:eastAsia="ＭＳ ゴシック" w:hAnsi="ＭＳ ゴシック" w:hint="eastAsia"/>
          <w:kern w:val="0"/>
          <w:sz w:val="24"/>
          <w:szCs w:val="24"/>
        </w:rPr>
        <w:t>を掲載してい</w:t>
      </w:r>
      <w:r w:rsidR="00972F8D" w:rsidRPr="00B21846">
        <w:rPr>
          <w:rFonts w:ascii="ＭＳ ゴシック" w:eastAsia="ＭＳ ゴシック" w:hAnsi="ＭＳ ゴシック" w:hint="eastAsia"/>
          <w:kern w:val="0"/>
          <w:sz w:val="24"/>
          <w:szCs w:val="24"/>
        </w:rPr>
        <w:t>ますので、併せてご覧ください。</w:t>
      </w:r>
    </w:p>
    <w:p w:rsidR="00E723A1" w:rsidRPr="00B21846" w:rsidRDefault="008F1E4A" w:rsidP="003549B2">
      <w:pPr>
        <w:kinsoku w:val="0"/>
        <w:snapToGrid w:val="0"/>
        <w:spacing w:afterLines="50" w:after="170" w:line="360" w:lineRule="atLeast"/>
        <w:ind w:firstLineChars="100" w:firstLine="240"/>
        <w:rPr>
          <w:rFonts w:ascii="ＭＳ ゴシック" w:eastAsia="ＭＳ ゴシック" w:hAnsi="ＭＳ ゴシック"/>
          <w:sz w:val="24"/>
          <w:szCs w:val="24"/>
        </w:rPr>
      </w:pPr>
      <w:r w:rsidRPr="00B21846">
        <w:rPr>
          <w:rFonts w:ascii="ＭＳ ゴシック" w:eastAsia="ＭＳ ゴシック" w:hAnsi="ＭＳ ゴシック" w:hint="eastAsia"/>
          <w:kern w:val="0"/>
          <w:sz w:val="24"/>
          <w:szCs w:val="24"/>
        </w:rPr>
        <w:t>なお</w:t>
      </w:r>
      <w:r w:rsidR="00E723A1" w:rsidRPr="00B21846">
        <w:rPr>
          <w:rFonts w:ascii="ＭＳ ゴシック" w:eastAsia="ＭＳ ゴシック" w:hAnsi="ＭＳ ゴシック" w:hint="eastAsia"/>
          <w:kern w:val="0"/>
          <w:sz w:val="24"/>
          <w:szCs w:val="24"/>
        </w:rPr>
        <w:t>、本</w:t>
      </w:r>
      <w:r w:rsidR="00E723A1" w:rsidRPr="00B21846">
        <w:rPr>
          <w:rFonts w:ascii="ＭＳ ゴシック" w:eastAsia="ＭＳ ゴシック" w:hAnsi="ＭＳ ゴシック" w:hint="eastAsia"/>
          <w:sz w:val="24"/>
          <w:szCs w:val="24"/>
        </w:rPr>
        <w:t>書に記載された内容が事実に反することが判明した場合には、貴方の不利益に斟酌されることがありますので、ご留意</w:t>
      </w:r>
      <w:r w:rsidR="009B027E" w:rsidRPr="00B21846">
        <w:rPr>
          <w:rFonts w:ascii="ＭＳ ゴシック" w:eastAsia="ＭＳ ゴシック" w:hAnsi="ＭＳ ゴシック" w:hint="eastAsia"/>
          <w:sz w:val="24"/>
          <w:szCs w:val="24"/>
        </w:rPr>
        <w:t>ください</w:t>
      </w:r>
      <w:r w:rsidR="00E723A1" w:rsidRPr="00B21846">
        <w:rPr>
          <w:rFonts w:ascii="ＭＳ ゴシック" w:eastAsia="ＭＳ ゴシック" w:hAnsi="ＭＳ ゴシック" w:hint="eastAsia"/>
          <w:sz w:val="24"/>
          <w:szCs w:val="24"/>
        </w:rPr>
        <w:t>。</w:t>
      </w:r>
      <w:r w:rsidR="007273D3" w:rsidRPr="00B21846">
        <w:rPr>
          <w:rFonts w:ascii="ＭＳ ゴシック" w:eastAsia="ＭＳ ゴシック" w:hAnsi="ＭＳ ゴシック" w:hint="eastAsia"/>
          <w:sz w:val="24"/>
          <w:szCs w:val="24"/>
        </w:rPr>
        <w:t>また、本書のご提出以後、外国間接参加者として承認を受けるまでの間、本書に記載された内容に変更が生じた場合には、遅滞なく日本銀行にご連絡ください。</w:t>
      </w:r>
    </w:p>
    <w:p w:rsidR="00787A24" w:rsidRPr="00B21846" w:rsidRDefault="003E5489" w:rsidP="003549B2">
      <w:pPr>
        <w:pStyle w:val="a4"/>
        <w:tabs>
          <w:tab w:val="clear" w:pos="1005"/>
        </w:tabs>
        <w:kinsoku w:val="0"/>
        <w:snapToGrid w:val="0"/>
        <w:spacing w:beforeLines="50" w:before="170" w:afterLines="50" w:after="170" w:line="360" w:lineRule="atLeast"/>
        <w:ind w:left="0" w:firstLine="0"/>
        <w:rPr>
          <w:rFonts w:ascii="Times New Roman" w:eastAsia="ＭＳ ゴシック" w:hAnsi="Times New Roman"/>
          <w:kern w:val="0"/>
          <w:sz w:val="24"/>
          <w:szCs w:val="24"/>
          <w:highlight w:val="yellow"/>
        </w:rPr>
      </w:pPr>
      <w:r w:rsidRPr="00B21846">
        <w:rPr>
          <w:rFonts w:ascii="Times New Roman" w:eastAsia="ＭＳ ゴシック" w:hAnsi="Times New Roman"/>
          <w:kern w:val="0"/>
          <w:sz w:val="24"/>
          <w:szCs w:val="24"/>
        </w:rPr>
        <w:t xml:space="preserve">Upon receiving an </w:t>
      </w:r>
      <w:r w:rsidRPr="00B21846">
        <w:rPr>
          <w:rFonts w:ascii="Times New Roman" w:eastAsia="ＭＳ ゴシック" w:hAnsi="Times New Roman" w:hint="eastAsia"/>
          <w:kern w:val="0"/>
          <w:sz w:val="24"/>
          <w:szCs w:val="24"/>
        </w:rPr>
        <w:t>A</w:t>
      </w:r>
      <w:r w:rsidRPr="00B21846">
        <w:rPr>
          <w:rFonts w:ascii="Times New Roman" w:eastAsia="ＭＳ ゴシック" w:hAnsi="Times New Roman"/>
          <w:kern w:val="0"/>
          <w:sz w:val="24"/>
          <w:szCs w:val="24"/>
        </w:rPr>
        <w:t xml:space="preserve">pplication </w:t>
      </w:r>
      <w:r w:rsidRPr="00B21846">
        <w:rPr>
          <w:rFonts w:ascii="Times New Roman" w:eastAsia="ＭＳ ゴシック" w:hAnsi="Times New Roman" w:hint="eastAsia"/>
          <w:kern w:val="0"/>
          <w:sz w:val="24"/>
          <w:szCs w:val="24"/>
        </w:rPr>
        <w:t>F</w:t>
      </w:r>
      <w:r w:rsidR="00787A24" w:rsidRPr="00B21846">
        <w:rPr>
          <w:rFonts w:ascii="Times New Roman" w:eastAsia="ＭＳ ゴシック" w:hAnsi="Times New Roman"/>
          <w:kern w:val="0"/>
          <w:sz w:val="24"/>
          <w:szCs w:val="24"/>
        </w:rPr>
        <w:t xml:space="preserve">rom an entity seeking approval as a Foreign Indirect Participant in the JGB Book-Entry System </w:t>
      </w:r>
      <w:r w:rsidR="005E0B3E" w:rsidRPr="00B21846">
        <w:rPr>
          <w:rFonts w:ascii="Times New Roman" w:eastAsia="ＭＳ ゴシック" w:hAnsi="Times New Roman"/>
          <w:kern w:val="0"/>
          <w:sz w:val="24"/>
          <w:szCs w:val="24"/>
        </w:rPr>
        <w:t xml:space="preserve">(hereinafter referred to as an </w:t>
      </w:r>
      <w:r w:rsidR="00A70067" w:rsidRPr="00B21846">
        <w:rPr>
          <w:rFonts w:ascii="Times New Roman" w:eastAsia="ＭＳ ゴシック" w:hAnsi="Times New Roman"/>
          <w:kern w:val="0"/>
          <w:sz w:val="24"/>
          <w:szCs w:val="24"/>
        </w:rPr>
        <w:t>“</w:t>
      </w:r>
      <w:r w:rsidR="005E0B3E" w:rsidRPr="00B21846">
        <w:rPr>
          <w:rFonts w:ascii="Times New Roman" w:eastAsia="ＭＳ ゴシック" w:hAnsi="Times New Roman"/>
          <w:kern w:val="0"/>
          <w:sz w:val="24"/>
          <w:szCs w:val="24"/>
        </w:rPr>
        <w:t>FIP</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 xml:space="preserve">) based on the Act on </w:t>
      </w:r>
      <w:r w:rsidR="00413E1C" w:rsidRPr="00B21846">
        <w:rPr>
          <w:rFonts w:ascii="Times New Roman" w:eastAsia="ＭＳ ゴシック" w:hAnsi="Times New Roman"/>
          <w:kern w:val="0"/>
          <w:sz w:val="24"/>
          <w:szCs w:val="24"/>
        </w:rPr>
        <w:t xml:space="preserve">Book-Entry </w:t>
      </w:r>
      <w:r w:rsidR="00787A24" w:rsidRPr="00B21846">
        <w:rPr>
          <w:rFonts w:ascii="Times New Roman" w:eastAsia="ＭＳ ゴシック" w:hAnsi="Times New Roman"/>
          <w:kern w:val="0"/>
          <w:sz w:val="24"/>
          <w:szCs w:val="24"/>
        </w:rPr>
        <w:t xml:space="preserve">Transfer of </w:t>
      </w:r>
      <w:r w:rsidR="00413E1C" w:rsidRPr="00B21846">
        <w:rPr>
          <w:rFonts w:ascii="Times New Roman" w:eastAsia="ＭＳ ゴシック" w:hAnsi="Times New Roman"/>
          <w:kern w:val="0"/>
          <w:sz w:val="24"/>
          <w:szCs w:val="24"/>
        </w:rPr>
        <w:t xml:space="preserve">Company </w:t>
      </w:r>
      <w:r w:rsidR="00787A24" w:rsidRPr="00B21846">
        <w:rPr>
          <w:rFonts w:ascii="Times New Roman" w:eastAsia="ＭＳ ゴシック" w:hAnsi="Times New Roman"/>
          <w:kern w:val="0"/>
          <w:sz w:val="24"/>
          <w:szCs w:val="24"/>
        </w:rPr>
        <w:t>Bonds, Shares, etc. (Act No. 75 of 2001) (hereinaf</w:t>
      </w:r>
      <w:r w:rsidR="005E0B3E" w:rsidRPr="00B21846">
        <w:rPr>
          <w:rFonts w:ascii="Times New Roman" w:eastAsia="ＭＳ ゴシック" w:hAnsi="Times New Roman"/>
          <w:kern w:val="0"/>
          <w:sz w:val="24"/>
          <w:szCs w:val="24"/>
        </w:rPr>
        <w:t xml:space="preserve">ter referred to as </w:t>
      </w:r>
      <w:r w:rsidR="00A70067" w:rsidRPr="00B21846">
        <w:rPr>
          <w:rFonts w:ascii="Times New Roman" w:eastAsia="ＭＳ ゴシック" w:hAnsi="Times New Roman"/>
          <w:kern w:val="0"/>
          <w:sz w:val="24"/>
          <w:szCs w:val="24"/>
        </w:rPr>
        <w:t>“</w:t>
      </w:r>
      <w:r w:rsidR="001D0C8B" w:rsidRPr="00B21846">
        <w:rPr>
          <w:rFonts w:ascii="Times New Roman" w:eastAsia="ＭＳ ゴシック" w:hAnsi="Times New Roman"/>
          <w:kern w:val="0"/>
          <w:sz w:val="24"/>
          <w:szCs w:val="24"/>
        </w:rPr>
        <w:t xml:space="preserve">the </w:t>
      </w:r>
      <w:r w:rsidR="00E113F7" w:rsidRPr="00B21846">
        <w:rPr>
          <w:rFonts w:ascii="Times New Roman" w:eastAsia="ＭＳ ゴシック" w:hAnsi="Times New Roman"/>
          <w:kern w:val="0"/>
          <w:sz w:val="24"/>
          <w:szCs w:val="24"/>
        </w:rPr>
        <w:t>Act</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 the Bank of Jap</w:t>
      </w:r>
      <w:r w:rsidR="005E0B3E" w:rsidRPr="00B21846">
        <w:rPr>
          <w:rFonts w:ascii="Times New Roman" w:eastAsia="ＭＳ ゴシック" w:hAnsi="Times New Roman"/>
          <w:kern w:val="0"/>
          <w:sz w:val="24"/>
          <w:szCs w:val="24"/>
        </w:rPr>
        <w:t xml:space="preserve">an (hereinafter referred to as </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the Bank</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 xml:space="preserve">) reviews </w:t>
      </w:r>
      <w:r w:rsidR="00730355" w:rsidRPr="00B21846">
        <w:rPr>
          <w:rFonts w:ascii="Times New Roman" w:eastAsia="ＭＳ ゴシック" w:hAnsi="Times New Roman"/>
          <w:kern w:val="0"/>
          <w:sz w:val="24"/>
          <w:szCs w:val="24"/>
        </w:rPr>
        <w:t xml:space="preserve">the information provided in </w:t>
      </w:r>
      <w:r w:rsidR="00787A24" w:rsidRPr="00B21846">
        <w:rPr>
          <w:rFonts w:ascii="Times New Roman" w:eastAsia="ＭＳ ゴシック" w:hAnsi="Times New Roman"/>
          <w:kern w:val="0"/>
          <w:sz w:val="24"/>
          <w:szCs w:val="24"/>
        </w:rPr>
        <w:t>the</w:t>
      </w:r>
      <w:r w:rsidR="00E113F7" w:rsidRPr="00B21846">
        <w:rPr>
          <w:rFonts w:ascii="Times New Roman" w:eastAsia="ＭＳ ゴシック" w:hAnsi="Times New Roman"/>
          <w:kern w:val="0"/>
          <w:sz w:val="24"/>
          <w:szCs w:val="24"/>
        </w:rPr>
        <w:t xml:space="preserve"> </w:t>
      </w:r>
      <w:r w:rsidR="00787A24" w:rsidRPr="00B21846">
        <w:rPr>
          <w:rFonts w:ascii="Times New Roman" w:eastAsia="ＭＳ ゴシック" w:hAnsi="Times New Roman"/>
          <w:kern w:val="0"/>
          <w:sz w:val="24"/>
          <w:szCs w:val="24"/>
        </w:rPr>
        <w:t xml:space="preserve">Application Form to determine whether the </w:t>
      </w:r>
      <w:r w:rsidR="00E8373F" w:rsidRPr="00B21846">
        <w:rPr>
          <w:rFonts w:ascii="Times New Roman" w:eastAsia="ＭＳ ゴシック" w:hAnsi="Times New Roman"/>
          <w:kern w:val="0"/>
          <w:sz w:val="24"/>
          <w:szCs w:val="24"/>
        </w:rPr>
        <w:t>A</w:t>
      </w:r>
      <w:r w:rsidR="00787A24" w:rsidRPr="00B21846">
        <w:rPr>
          <w:rFonts w:ascii="Times New Roman" w:eastAsia="ＭＳ ゴシック" w:hAnsi="Times New Roman"/>
          <w:kern w:val="0"/>
          <w:sz w:val="24"/>
          <w:szCs w:val="24"/>
        </w:rPr>
        <w:t>pplicant fulfil</w:t>
      </w:r>
      <w:r w:rsidR="005E0B3E" w:rsidRPr="00B21846">
        <w:rPr>
          <w:rFonts w:ascii="Times New Roman" w:eastAsia="ＭＳ ゴシック" w:hAnsi="Times New Roman"/>
          <w:kern w:val="0"/>
          <w:sz w:val="24"/>
          <w:szCs w:val="24"/>
        </w:rPr>
        <w:t xml:space="preserve">ls the requirements set out in </w:t>
      </w:r>
      <w:r w:rsidR="00413E1C" w:rsidRPr="00B21846">
        <w:rPr>
          <w:rFonts w:ascii="Times New Roman" w:eastAsia="ＭＳ ゴシック" w:hAnsi="Times New Roman"/>
          <w:kern w:val="0"/>
          <w:sz w:val="24"/>
          <w:szCs w:val="24"/>
        </w:rPr>
        <w:t xml:space="preserve">the </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Requirements for Establishing Direct Participants</w:t>
      </w:r>
      <w:r w:rsidR="005E0B3E"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 xml:space="preserve"> Accounts and Customers</w:t>
      </w:r>
      <w:r w:rsidR="005E0B3E"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 xml:space="preserve"> Accounts and Requirements for </w:t>
      </w:r>
      <w:r w:rsidR="009D471E" w:rsidRPr="00B21846">
        <w:rPr>
          <w:rFonts w:ascii="Times New Roman" w:eastAsia="ＭＳ ゴシック" w:hAnsi="Times New Roman"/>
          <w:kern w:val="0"/>
          <w:sz w:val="24"/>
          <w:szCs w:val="24"/>
        </w:rPr>
        <w:t xml:space="preserve">Approval </w:t>
      </w:r>
      <w:r w:rsidR="00787A24" w:rsidRPr="00B21846">
        <w:rPr>
          <w:rFonts w:ascii="Times New Roman" w:eastAsia="ＭＳ ゴシック" w:hAnsi="Times New Roman"/>
          <w:kern w:val="0"/>
          <w:sz w:val="24"/>
          <w:szCs w:val="24"/>
        </w:rPr>
        <w:t>as Indirect Participants and Foreign Indirect Participan</w:t>
      </w:r>
      <w:r w:rsidR="005E0B3E" w:rsidRPr="00B21846">
        <w:rPr>
          <w:rFonts w:ascii="Times New Roman" w:eastAsia="ＭＳ ゴシック" w:hAnsi="Times New Roman"/>
          <w:kern w:val="0"/>
          <w:sz w:val="24"/>
          <w:szCs w:val="24"/>
        </w:rPr>
        <w:t>ts in the JGB Book-Entry System</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 xml:space="preserve"> (hereinafter </w:t>
      </w:r>
      <w:r w:rsidR="008F24A0" w:rsidRPr="00B21846">
        <w:rPr>
          <w:rFonts w:ascii="Times New Roman" w:eastAsia="ＭＳ ゴシック" w:hAnsi="Times New Roman"/>
          <w:kern w:val="0"/>
          <w:sz w:val="24"/>
          <w:szCs w:val="24"/>
        </w:rPr>
        <w:t>re</w:t>
      </w:r>
      <w:r w:rsidR="001B10AA" w:rsidRPr="00B21846">
        <w:rPr>
          <w:rFonts w:ascii="Times New Roman" w:eastAsia="ＭＳ ゴシック" w:hAnsi="Times New Roman"/>
          <w:kern w:val="0"/>
          <w:sz w:val="24"/>
          <w:szCs w:val="24"/>
        </w:rPr>
        <w:t>fe</w:t>
      </w:r>
      <w:r w:rsidR="008F24A0" w:rsidRPr="00B21846">
        <w:rPr>
          <w:rFonts w:ascii="Times New Roman" w:eastAsia="ＭＳ ゴシック" w:hAnsi="Times New Roman"/>
          <w:kern w:val="0"/>
          <w:sz w:val="24"/>
          <w:szCs w:val="24"/>
        </w:rPr>
        <w:t>r</w:t>
      </w:r>
      <w:r w:rsidR="001B10AA" w:rsidRPr="00B21846">
        <w:rPr>
          <w:rFonts w:ascii="Times New Roman" w:eastAsia="ＭＳ ゴシック" w:hAnsi="Times New Roman"/>
          <w:kern w:val="0"/>
          <w:sz w:val="24"/>
          <w:szCs w:val="24"/>
        </w:rPr>
        <w:t xml:space="preserve">red to as </w:t>
      </w:r>
      <w:r w:rsidR="00A70067" w:rsidRPr="00B21846">
        <w:rPr>
          <w:rFonts w:ascii="Times New Roman" w:eastAsia="ＭＳ ゴシック" w:hAnsi="Times New Roman"/>
          <w:kern w:val="0"/>
          <w:sz w:val="24"/>
          <w:szCs w:val="24"/>
        </w:rPr>
        <w:t>“</w:t>
      </w:r>
      <w:r w:rsidR="00400690" w:rsidRPr="00B21846">
        <w:rPr>
          <w:rFonts w:ascii="Times New Roman" w:eastAsia="ＭＳ ゴシック" w:hAnsi="Times New Roman"/>
          <w:kern w:val="0"/>
          <w:sz w:val="24"/>
          <w:szCs w:val="24"/>
        </w:rPr>
        <w:t xml:space="preserve">the </w:t>
      </w:r>
      <w:r w:rsidR="001B10AA" w:rsidRPr="00B21846">
        <w:rPr>
          <w:rFonts w:ascii="Times New Roman" w:eastAsia="ＭＳ ゴシック" w:hAnsi="Times New Roman"/>
          <w:kern w:val="0"/>
          <w:sz w:val="24"/>
          <w:szCs w:val="24"/>
        </w:rPr>
        <w:t>Requirements</w:t>
      </w:r>
      <w:r w:rsidR="00400690" w:rsidRPr="00B21846">
        <w:rPr>
          <w:rFonts w:ascii="Times New Roman" w:eastAsia="ＭＳ ゴシック" w:hAnsi="Times New Roman"/>
          <w:kern w:val="0"/>
          <w:sz w:val="24"/>
          <w:szCs w:val="24"/>
        </w:rPr>
        <w:t xml:space="preserve"> for </w:t>
      </w:r>
      <w:r w:rsidR="00267E2C" w:rsidRPr="00B21846">
        <w:rPr>
          <w:rFonts w:ascii="Times New Roman" w:eastAsia="ＭＳ ゴシック" w:hAnsi="Times New Roman"/>
          <w:kern w:val="0"/>
          <w:sz w:val="24"/>
          <w:szCs w:val="24"/>
        </w:rPr>
        <w:t>A</w:t>
      </w:r>
      <w:r w:rsidR="00400690" w:rsidRPr="00B21846">
        <w:rPr>
          <w:rFonts w:ascii="Times New Roman" w:eastAsia="ＭＳ ゴシック" w:hAnsi="Times New Roman"/>
          <w:kern w:val="0"/>
          <w:sz w:val="24"/>
          <w:szCs w:val="24"/>
        </w:rPr>
        <w:t>pproval</w:t>
      </w:r>
      <w:r w:rsidR="00A70067" w:rsidRPr="00B21846">
        <w:rPr>
          <w:rFonts w:ascii="Times New Roman" w:eastAsia="ＭＳ ゴシック" w:hAnsi="Times New Roman"/>
          <w:kern w:val="0"/>
          <w:sz w:val="24"/>
          <w:szCs w:val="24"/>
        </w:rPr>
        <w:t>”</w:t>
      </w:r>
      <w:r w:rsidR="00787A24" w:rsidRPr="00B21846">
        <w:rPr>
          <w:rFonts w:ascii="Times New Roman" w:eastAsia="ＭＳ ゴシック" w:hAnsi="Times New Roman"/>
          <w:kern w:val="0"/>
          <w:sz w:val="24"/>
          <w:szCs w:val="24"/>
        </w:rPr>
        <w:t>).</w:t>
      </w:r>
    </w:p>
    <w:p w:rsidR="00267E2C" w:rsidRPr="00B21846" w:rsidRDefault="00E770D3" w:rsidP="003549B2">
      <w:pPr>
        <w:pStyle w:val="a4"/>
        <w:tabs>
          <w:tab w:val="clear" w:pos="1005"/>
        </w:tabs>
        <w:kinsoku w:val="0"/>
        <w:snapToGrid w:val="0"/>
        <w:spacing w:before="0" w:afterLines="50" w:after="170" w:line="360" w:lineRule="atLeast"/>
        <w:ind w:left="0" w:firstLine="0"/>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The Requirements</w:t>
      </w:r>
      <w:r w:rsidR="00400690" w:rsidRPr="00B21846">
        <w:rPr>
          <w:rFonts w:ascii="Times New Roman" w:eastAsia="ＭＳ ゴシック" w:hAnsi="Times New Roman"/>
          <w:kern w:val="0"/>
          <w:sz w:val="24"/>
          <w:szCs w:val="24"/>
        </w:rPr>
        <w:t xml:space="preserve"> for </w:t>
      </w:r>
      <w:r w:rsidR="00267E2C" w:rsidRPr="00B21846">
        <w:rPr>
          <w:rFonts w:ascii="Times New Roman" w:eastAsia="ＭＳ ゴシック" w:hAnsi="Times New Roman"/>
          <w:kern w:val="0"/>
          <w:sz w:val="24"/>
          <w:szCs w:val="24"/>
        </w:rPr>
        <w:t>A</w:t>
      </w:r>
      <w:r w:rsidR="00400690" w:rsidRPr="00B21846">
        <w:rPr>
          <w:rFonts w:ascii="Times New Roman" w:eastAsia="ＭＳ ゴシック" w:hAnsi="Times New Roman"/>
          <w:kern w:val="0"/>
          <w:sz w:val="24"/>
          <w:szCs w:val="24"/>
        </w:rPr>
        <w:t>pproval</w:t>
      </w:r>
      <w:r w:rsidRPr="00B21846">
        <w:rPr>
          <w:rFonts w:ascii="Times New Roman" w:eastAsia="ＭＳ ゴシック" w:hAnsi="Times New Roman"/>
          <w:kern w:val="0"/>
          <w:sz w:val="24"/>
          <w:szCs w:val="24"/>
        </w:rPr>
        <w:t xml:space="preserve"> are available on the Bank</w:t>
      </w:r>
      <w:r w:rsidR="005E0B3E" w:rsidRPr="00B21846">
        <w:rPr>
          <w:rFonts w:ascii="Times New Roman" w:eastAsia="ＭＳ ゴシック" w:hAnsi="Times New Roman"/>
          <w:kern w:val="0"/>
          <w:sz w:val="24"/>
          <w:szCs w:val="24"/>
        </w:rPr>
        <w:t>’</w:t>
      </w:r>
      <w:r w:rsidRPr="00B21846">
        <w:rPr>
          <w:rFonts w:ascii="Times New Roman" w:eastAsia="ＭＳ ゴシック" w:hAnsi="Times New Roman"/>
          <w:kern w:val="0"/>
          <w:sz w:val="24"/>
          <w:szCs w:val="24"/>
        </w:rPr>
        <w:t>s web site (http://www.boj.or.jp/en/paym/jgb_bes/</w:t>
      </w:r>
      <w:r w:rsidR="00781E49" w:rsidRPr="00B21846">
        <w:rPr>
          <w:rFonts w:ascii="Times New Roman" w:eastAsia="ＭＳ ゴシック" w:hAnsi="Times New Roman"/>
          <w:kern w:val="0"/>
          <w:sz w:val="24"/>
          <w:szCs w:val="24"/>
        </w:rPr>
        <w:t>index</w:t>
      </w:r>
      <w:r w:rsidRPr="00B21846">
        <w:rPr>
          <w:rFonts w:ascii="Times New Roman" w:eastAsia="ＭＳ ゴシック" w:hAnsi="Times New Roman"/>
          <w:kern w:val="0"/>
          <w:sz w:val="24"/>
          <w:szCs w:val="24"/>
        </w:rPr>
        <w:t xml:space="preserve">.htm). </w:t>
      </w:r>
      <w:r w:rsidR="009A3923" w:rsidRPr="00B21846">
        <w:rPr>
          <w:rFonts w:ascii="Times New Roman" w:eastAsia="ＭＳ ゴシック" w:hAnsi="Times New Roman"/>
          <w:kern w:val="0"/>
          <w:sz w:val="24"/>
          <w:szCs w:val="24"/>
        </w:rPr>
        <w:t xml:space="preserve">The </w:t>
      </w:r>
      <w:r w:rsidR="00DC489C" w:rsidRPr="00B21846">
        <w:rPr>
          <w:rFonts w:ascii="Times New Roman" w:eastAsia="ＭＳ ゴシック" w:hAnsi="Times New Roman"/>
          <w:kern w:val="0"/>
          <w:sz w:val="24"/>
          <w:szCs w:val="24"/>
        </w:rPr>
        <w:t xml:space="preserve">questions </w:t>
      </w:r>
      <w:r w:rsidR="00E113F7" w:rsidRPr="00B21846">
        <w:rPr>
          <w:rFonts w:ascii="Times New Roman" w:eastAsia="ＭＳ ゴシック" w:hAnsi="Times New Roman"/>
          <w:kern w:val="0"/>
          <w:sz w:val="24"/>
          <w:szCs w:val="24"/>
        </w:rPr>
        <w:t>in the Application Form a</w:t>
      </w:r>
      <w:r w:rsidR="00DC489C" w:rsidRPr="00B21846">
        <w:rPr>
          <w:rFonts w:ascii="Times New Roman" w:eastAsia="ＭＳ ゴシック" w:hAnsi="Times New Roman"/>
          <w:kern w:val="0"/>
          <w:sz w:val="24"/>
          <w:szCs w:val="24"/>
        </w:rPr>
        <w:t xml:space="preserve">re asked </w:t>
      </w:r>
      <w:r w:rsidRPr="00B21846">
        <w:rPr>
          <w:rFonts w:ascii="Times New Roman" w:eastAsia="ＭＳ ゴシック" w:hAnsi="Times New Roman"/>
          <w:kern w:val="0"/>
          <w:sz w:val="24"/>
          <w:szCs w:val="24"/>
        </w:rPr>
        <w:t xml:space="preserve">in accordance with </w:t>
      </w:r>
      <w:r w:rsidR="00235746" w:rsidRPr="00B21846">
        <w:rPr>
          <w:rFonts w:ascii="Times New Roman" w:eastAsia="ＭＳ ゴシック" w:hAnsi="Times New Roman"/>
          <w:kern w:val="0"/>
          <w:sz w:val="24"/>
          <w:szCs w:val="24"/>
        </w:rPr>
        <w:t xml:space="preserve">the </w:t>
      </w:r>
      <w:r w:rsidR="00E723A1" w:rsidRPr="00B21846">
        <w:rPr>
          <w:rFonts w:ascii="Times New Roman" w:eastAsia="ＭＳ ゴシック" w:hAnsi="Times New Roman"/>
          <w:kern w:val="0"/>
          <w:sz w:val="24"/>
          <w:szCs w:val="24"/>
        </w:rPr>
        <w:t>Requirements</w:t>
      </w:r>
      <w:r w:rsidR="00400690" w:rsidRPr="00B21846">
        <w:rPr>
          <w:rFonts w:ascii="Times New Roman" w:eastAsia="ＭＳ ゴシック" w:hAnsi="Times New Roman"/>
          <w:kern w:val="0"/>
          <w:sz w:val="24"/>
          <w:szCs w:val="24"/>
        </w:rPr>
        <w:t xml:space="preserve"> for </w:t>
      </w:r>
      <w:r w:rsidR="00267E2C" w:rsidRPr="00B21846">
        <w:rPr>
          <w:rFonts w:ascii="Times New Roman" w:eastAsia="ＭＳ ゴシック" w:hAnsi="Times New Roman"/>
          <w:kern w:val="0"/>
          <w:sz w:val="24"/>
          <w:szCs w:val="24"/>
        </w:rPr>
        <w:t>Approval</w:t>
      </w:r>
      <w:r w:rsidR="00DC489C" w:rsidRPr="00B21846">
        <w:rPr>
          <w:rFonts w:ascii="Times New Roman" w:eastAsia="ＭＳ ゴシック" w:hAnsi="Times New Roman"/>
          <w:kern w:val="0"/>
          <w:sz w:val="24"/>
          <w:szCs w:val="24"/>
        </w:rPr>
        <w:t xml:space="preserve">. </w:t>
      </w:r>
      <w:r w:rsidR="00787A24" w:rsidRPr="00B21846">
        <w:rPr>
          <w:rFonts w:ascii="Times New Roman" w:eastAsia="ＭＳ ゴシック" w:hAnsi="Times New Roman"/>
          <w:kern w:val="0"/>
          <w:sz w:val="24"/>
          <w:szCs w:val="24"/>
        </w:rPr>
        <w:t>To enable the necessary procedures to be smoothly carried out, p</w:t>
      </w:r>
      <w:r w:rsidR="00DC489C" w:rsidRPr="00B21846">
        <w:rPr>
          <w:rFonts w:ascii="Times New Roman" w:eastAsia="ＭＳ ゴシック" w:hAnsi="Times New Roman"/>
          <w:kern w:val="0"/>
          <w:sz w:val="24"/>
          <w:szCs w:val="24"/>
        </w:rPr>
        <w:t>lease read the Requirements</w:t>
      </w:r>
      <w:r w:rsidR="00400690" w:rsidRPr="00B21846">
        <w:rPr>
          <w:rFonts w:ascii="Times New Roman" w:eastAsia="ＭＳ ゴシック" w:hAnsi="Times New Roman"/>
          <w:kern w:val="0"/>
          <w:sz w:val="24"/>
          <w:szCs w:val="24"/>
        </w:rPr>
        <w:t xml:space="preserve"> for </w:t>
      </w:r>
      <w:r w:rsidR="00267E2C" w:rsidRPr="00B21846">
        <w:rPr>
          <w:rFonts w:ascii="Times New Roman" w:eastAsia="ＭＳ ゴシック" w:hAnsi="Times New Roman"/>
          <w:kern w:val="0"/>
          <w:sz w:val="24"/>
          <w:szCs w:val="24"/>
        </w:rPr>
        <w:lastRenderedPageBreak/>
        <w:t>A</w:t>
      </w:r>
      <w:r w:rsidR="00400690" w:rsidRPr="00B21846">
        <w:rPr>
          <w:rFonts w:ascii="Times New Roman" w:eastAsia="ＭＳ ゴシック" w:hAnsi="Times New Roman"/>
          <w:kern w:val="0"/>
          <w:sz w:val="24"/>
          <w:szCs w:val="24"/>
        </w:rPr>
        <w:t>pproval</w:t>
      </w:r>
      <w:r w:rsidR="00DC489C" w:rsidRPr="00B21846">
        <w:rPr>
          <w:rFonts w:ascii="Times New Roman" w:eastAsia="ＭＳ ゴシック" w:hAnsi="Times New Roman"/>
          <w:kern w:val="0"/>
          <w:sz w:val="24"/>
          <w:szCs w:val="24"/>
        </w:rPr>
        <w:t xml:space="preserve"> thoroughly beforehand and answer all </w:t>
      </w:r>
      <w:r w:rsidR="00E113F7" w:rsidRPr="00B21846">
        <w:rPr>
          <w:rFonts w:ascii="Times New Roman" w:eastAsia="ＭＳ ゴシック" w:hAnsi="Times New Roman"/>
          <w:kern w:val="0"/>
          <w:sz w:val="24"/>
          <w:szCs w:val="24"/>
        </w:rPr>
        <w:t xml:space="preserve">of </w:t>
      </w:r>
      <w:r w:rsidR="00DC489C" w:rsidRPr="00B21846">
        <w:rPr>
          <w:rFonts w:ascii="Times New Roman" w:eastAsia="ＭＳ ゴシック" w:hAnsi="Times New Roman"/>
          <w:kern w:val="0"/>
          <w:sz w:val="24"/>
          <w:szCs w:val="24"/>
        </w:rPr>
        <w:t>the questions</w:t>
      </w:r>
      <w:r w:rsidR="008F24A0" w:rsidRPr="00B21846">
        <w:rPr>
          <w:rFonts w:ascii="Times New Roman" w:eastAsia="ＭＳ ゴシック" w:hAnsi="Times New Roman"/>
          <w:kern w:val="0"/>
          <w:sz w:val="24"/>
          <w:szCs w:val="24"/>
        </w:rPr>
        <w:t xml:space="preserve"> in the Application Form</w:t>
      </w:r>
      <w:r w:rsidR="00DC489C" w:rsidRPr="00B21846">
        <w:rPr>
          <w:rFonts w:ascii="Times New Roman" w:eastAsia="ＭＳ ゴシック" w:hAnsi="Times New Roman"/>
          <w:kern w:val="0"/>
          <w:sz w:val="24"/>
          <w:szCs w:val="24"/>
        </w:rPr>
        <w:t xml:space="preserve">. </w:t>
      </w:r>
      <w:r w:rsidR="008F24A0" w:rsidRPr="00B21846">
        <w:rPr>
          <w:rFonts w:ascii="Times New Roman" w:eastAsia="ＭＳ ゴシック" w:hAnsi="Times New Roman"/>
          <w:kern w:val="0"/>
          <w:sz w:val="24"/>
          <w:szCs w:val="24"/>
        </w:rPr>
        <w:t xml:space="preserve">Furthermore </w:t>
      </w:r>
      <w:r w:rsidR="009A3923" w:rsidRPr="00B21846">
        <w:rPr>
          <w:rFonts w:ascii="Times New Roman" w:eastAsia="ＭＳ ゴシック" w:hAnsi="Times New Roman"/>
          <w:kern w:val="0"/>
          <w:sz w:val="24"/>
          <w:szCs w:val="24"/>
        </w:rPr>
        <w:t xml:space="preserve">please read </w:t>
      </w:r>
      <w:r w:rsidR="00413E1C" w:rsidRPr="00B21846">
        <w:rPr>
          <w:rFonts w:ascii="Times New Roman" w:eastAsia="ＭＳ ゴシック" w:hAnsi="Times New Roman"/>
          <w:kern w:val="0"/>
          <w:sz w:val="24"/>
          <w:szCs w:val="24"/>
        </w:rPr>
        <w:t xml:space="preserve">the </w:t>
      </w:r>
      <w:r w:rsidR="00A70067" w:rsidRPr="00B21846">
        <w:rPr>
          <w:rFonts w:ascii="Times New Roman" w:eastAsia="ＭＳ ゴシック" w:hAnsi="Times New Roman"/>
          <w:kern w:val="0"/>
          <w:sz w:val="24"/>
          <w:szCs w:val="24"/>
        </w:rPr>
        <w:t>“</w:t>
      </w:r>
      <w:r w:rsidR="009A3923" w:rsidRPr="00B21846">
        <w:rPr>
          <w:rFonts w:ascii="Times New Roman" w:eastAsia="ＭＳ ゴシック" w:hAnsi="Times New Roman"/>
          <w:kern w:val="0"/>
          <w:sz w:val="24"/>
          <w:szCs w:val="24"/>
        </w:rPr>
        <w:t xml:space="preserve">Bank of Japan Regulations </w:t>
      </w:r>
      <w:r w:rsidR="00781E49" w:rsidRPr="00B21846">
        <w:rPr>
          <w:rFonts w:ascii="Times New Roman" w:eastAsia="ＭＳ ゴシック" w:hAnsi="Times New Roman"/>
          <w:kern w:val="0"/>
          <w:sz w:val="24"/>
          <w:szCs w:val="24"/>
        </w:rPr>
        <w:t>C</w:t>
      </w:r>
      <w:r w:rsidR="009A3923" w:rsidRPr="00B21846">
        <w:rPr>
          <w:rFonts w:ascii="Times New Roman" w:eastAsia="ＭＳ ゴシック" w:hAnsi="Times New Roman"/>
          <w:kern w:val="0"/>
          <w:sz w:val="24"/>
          <w:szCs w:val="24"/>
        </w:rPr>
        <w:t>oncerning the JGB Book-Entry System</w:t>
      </w:r>
      <w:r w:rsidR="00A70067" w:rsidRPr="00B21846">
        <w:rPr>
          <w:rFonts w:ascii="Times New Roman" w:eastAsia="ＭＳ ゴシック" w:hAnsi="Times New Roman"/>
          <w:kern w:val="0"/>
          <w:sz w:val="24"/>
          <w:szCs w:val="24"/>
        </w:rPr>
        <w:t>”</w:t>
      </w:r>
      <w:r w:rsidR="009A3923" w:rsidRPr="00B21846">
        <w:rPr>
          <w:rFonts w:ascii="Times New Roman" w:eastAsia="ＭＳ ゴシック" w:hAnsi="Times New Roman"/>
          <w:kern w:val="0"/>
          <w:sz w:val="24"/>
          <w:szCs w:val="24"/>
        </w:rPr>
        <w:t xml:space="preserve"> and </w:t>
      </w:r>
      <w:r w:rsidR="007D0B0F" w:rsidRPr="00B21846">
        <w:rPr>
          <w:rFonts w:ascii="Times New Roman" w:eastAsia="ＭＳ ゴシック" w:hAnsi="Times New Roman"/>
          <w:kern w:val="0"/>
          <w:sz w:val="24"/>
          <w:szCs w:val="24"/>
        </w:rPr>
        <w:t xml:space="preserve">the </w:t>
      </w:r>
      <w:r w:rsidR="00A70067" w:rsidRPr="00B21846">
        <w:rPr>
          <w:rFonts w:ascii="Times New Roman" w:eastAsia="ＭＳ ゴシック" w:hAnsi="Times New Roman"/>
          <w:kern w:val="0"/>
          <w:sz w:val="24"/>
          <w:szCs w:val="24"/>
        </w:rPr>
        <w:t>“</w:t>
      </w:r>
      <w:r w:rsidR="009A3923" w:rsidRPr="00B21846">
        <w:rPr>
          <w:rFonts w:ascii="Times New Roman" w:eastAsia="ＭＳ ゴシック" w:hAnsi="Times New Roman"/>
          <w:kern w:val="0"/>
          <w:sz w:val="24"/>
          <w:szCs w:val="24"/>
        </w:rPr>
        <w:t xml:space="preserve">Rules </w:t>
      </w:r>
      <w:r w:rsidR="007225F3" w:rsidRPr="00B21846">
        <w:rPr>
          <w:rFonts w:ascii="Times New Roman" w:eastAsia="ＭＳ ゴシック" w:hAnsi="Times New Roman"/>
          <w:kern w:val="0"/>
          <w:sz w:val="24"/>
          <w:szCs w:val="24"/>
        </w:rPr>
        <w:t>C</w:t>
      </w:r>
      <w:r w:rsidR="009A3923" w:rsidRPr="00B21846">
        <w:rPr>
          <w:rFonts w:ascii="Times New Roman" w:eastAsia="ＭＳ ゴシック" w:hAnsi="Times New Roman"/>
          <w:kern w:val="0"/>
          <w:sz w:val="24"/>
          <w:szCs w:val="24"/>
        </w:rPr>
        <w:t>oncerning the JGB Book-Entry System</w:t>
      </w:r>
      <w:r w:rsidR="00A70067" w:rsidRPr="00B21846">
        <w:rPr>
          <w:rFonts w:ascii="Times New Roman" w:eastAsia="ＭＳ ゴシック" w:hAnsi="Times New Roman"/>
          <w:kern w:val="0"/>
          <w:sz w:val="24"/>
          <w:szCs w:val="24"/>
        </w:rPr>
        <w:t>”</w:t>
      </w:r>
      <w:r w:rsidR="009A3923" w:rsidRPr="00B21846">
        <w:rPr>
          <w:rFonts w:ascii="Times New Roman" w:eastAsia="ＭＳ ゴシック" w:hAnsi="Times New Roman"/>
          <w:kern w:val="0"/>
          <w:sz w:val="24"/>
          <w:szCs w:val="24"/>
        </w:rPr>
        <w:t xml:space="preserve"> </w:t>
      </w:r>
      <w:r w:rsidR="00400690" w:rsidRPr="00B21846">
        <w:rPr>
          <w:rFonts w:ascii="Times New Roman" w:eastAsia="ＭＳ ゴシック" w:hAnsi="Times New Roman"/>
          <w:kern w:val="0"/>
          <w:sz w:val="24"/>
          <w:szCs w:val="24"/>
        </w:rPr>
        <w:t xml:space="preserve">as well as </w:t>
      </w:r>
      <w:r w:rsidR="00413E1C" w:rsidRPr="00B21846">
        <w:rPr>
          <w:rFonts w:ascii="Times New Roman" w:eastAsia="ＭＳ ゴシック" w:hAnsi="Times New Roman"/>
          <w:kern w:val="0"/>
          <w:sz w:val="24"/>
          <w:szCs w:val="24"/>
        </w:rPr>
        <w:t xml:space="preserve">the </w:t>
      </w:r>
      <w:r w:rsidR="00A70067" w:rsidRPr="00B21846">
        <w:rPr>
          <w:rFonts w:ascii="Times New Roman" w:eastAsia="ＭＳ ゴシック" w:hAnsi="Times New Roman"/>
          <w:kern w:val="0"/>
          <w:sz w:val="24"/>
          <w:szCs w:val="24"/>
        </w:rPr>
        <w:t>“</w:t>
      </w:r>
      <w:r w:rsidR="009A3923" w:rsidRPr="00B21846">
        <w:rPr>
          <w:rFonts w:ascii="Times New Roman" w:eastAsia="ＭＳ ゴシック" w:hAnsi="Times New Roman"/>
          <w:kern w:val="0"/>
          <w:sz w:val="24"/>
          <w:szCs w:val="24"/>
        </w:rPr>
        <w:t xml:space="preserve">Application Procedures for an Applicant Seeking Approval as an FIP in the JGB Book-Entry </w:t>
      </w:r>
      <w:r w:rsidR="00E113F7" w:rsidRPr="00B21846">
        <w:rPr>
          <w:rFonts w:ascii="Times New Roman" w:eastAsia="ＭＳ ゴシック" w:hAnsi="Times New Roman"/>
          <w:kern w:val="0"/>
          <w:sz w:val="24"/>
          <w:szCs w:val="24"/>
        </w:rPr>
        <w:t>System</w:t>
      </w:r>
      <w:r w:rsidR="00A70067" w:rsidRPr="00B21846">
        <w:rPr>
          <w:rFonts w:ascii="Times New Roman" w:eastAsia="ＭＳ ゴシック" w:hAnsi="Times New Roman"/>
          <w:kern w:val="0"/>
          <w:sz w:val="24"/>
          <w:szCs w:val="24"/>
        </w:rPr>
        <w:t>”</w:t>
      </w:r>
      <w:r w:rsidR="00E113F7" w:rsidRPr="00B21846">
        <w:rPr>
          <w:rFonts w:ascii="Times New Roman" w:eastAsia="ＭＳ ゴシック" w:hAnsi="Times New Roman"/>
          <w:kern w:val="0"/>
          <w:sz w:val="24"/>
          <w:szCs w:val="24"/>
        </w:rPr>
        <w:t xml:space="preserve"> </w:t>
      </w:r>
      <w:r w:rsidR="0029018C" w:rsidRPr="00B21846">
        <w:rPr>
          <w:rFonts w:ascii="Times New Roman" w:eastAsia="ＭＳ ゴシック" w:hAnsi="Times New Roman"/>
          <w:kern w:val="0"/>
          <w:sz w:val="24"/>
          <w:szCs w:val="24"/>
        </w:rPr>
        <w:t xml:space="preserve">which </w:t>
      </w:r>
      <w:r w:rsidR="009A3923" w:rsidRPr="00B21846">
        <w:rPr>
          <w:rFonts w:ascii="Times New Roman" w:eastAsia="ＭＳ ゴシック" w:hAnsi="Times New Roman"/>
          <w:kern w:val="0"/>
          <w:sz w:val="24"/>
          <w:szCs w:val="24"/>
        </w:rPr>
        <w:t xml:space="preserve">are </w:t>
      </w:r>
      <w:r w:rsidR="00E113F7" w:rsidRPr="00B21846">
        <w:rPr>
          <w:rFonts w:ascii="Times New Roman" w:eastAsia="ＭＳ ゴシック" w:hAnsi="Times New Roman"/>
          <w:kern w:val="0"/>
          <w:sz w:val="24"/>
          <w:szCs w:val="24"/>
        </w:rPr>
        <w:t xml:space="preserve">also </w:t>
      </w:r>
      <w:r w:rsidR="009A3923" w:rsidRPr="00B21846">
        <w:rPr>
          <w:rFonts w:ascii="Times New Roman" w:eastAsia="ＭＳ ゴシック" w:hAnsi="Times New Roman"/>
          <w:kern w:val="0"/>
          <w:sz w:val="24"/>
          <w:szCs w:val="24"/>
        </w:rPr>
        <w:t>available on the Bank</w:t>
      </w:r>
      <w:r w:rsidR="005E0B3E" w:rsidRPr="00B21846">
        <w:rPr>
          <w:rFonts w:ascii="Times New Roman" w:eastAsia="ＭＳ ゴシック" w:hAnsi="Times New Roman"/>
          <w:kern w:val="0"/>
          <w:sz w:val="24"/>
          <w:szCs w:val="24"/>
        </w:rPr>
        <w:t>’</w:t>
      </w:r>
      <w:r w:rsidR="009A3923" w:rsidRPr="00B21846">
        <w:rPr>
          <w:rFonts w:ascii="Times New Roman" w:eastAsia="ＭＳ ゴシック" w:hAnsi="Times New Roman"/>
          <w:kern w:val="0"/>
          <w:sz w:val="24"/>
          <w:szCs w:val="24"/>
        </w:rPr>
        <w:t>s web site.</w:t>
      </w:r>
    </w:p>
    <w:p w:rsidR="00D43AD8" w:rsidRPr="00B21846" w:rsidRDefault="00D43AD8" w:rsidP="00843DA7">
      <w:pPr>
        <w:pStyle w:val="a4"/>
        <w:tabs>
          <w:tab w:val="clear" w:pos="1005"/>
        </w:tabs>
        <w:kinsoku w:val="0"/>
        <w:snapToGrid w:val="0"/>
        <w:spacing w:before="0" w:line="360" w:lineRule="atLeast"/>
        <w:ind w:left="0" w:firstLine="0"/>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 xml:space="preserve">If any </w:t>
      </w:r>
      <w:r w:rsidR="00267E2C" w:rsidRPr="00B21846">
        <w:rPr>
          <w:rFonts w:ascii="Times New Roman" w:eastAsia="ＭＳ ゴシック" w:hAnsi="Times New Roman"/>
          <w:kern w:val="0"/>
          <w:sz w:val="24"/>
          <w:szCs w:val="24"/>
        </w:rPr>
        <w:t>information</w:t>
      </w:r>
      <w:r w:rsidRPr="00B21846">
        <w:rPr>
          <w:rFonts w:ascii="Times New Roman" w:eastAsia="ＭＳ ゴシック" w:hAnsi="Times New Roman"/>
          <w:kern w:val="0"/>
          <w:sz w:val="24"/>
          <w:szCs w:val="24"/>
        </w:rPr>
        <w:t xml:space="preserve"> on </w:t>
      </w:r>
      <w:r w:rsidR="00235746" w:rsidRPr="00B21846">
        <w:rPr>
          <w:rFonts w:ascii="Times New Roman" w:eastAsia="ＭＳ ゴシック" w:hAnsi="Times New Roman"/>
          <w:kern w:val="0"/>
          <w:sz w:val="24"/>
          <w:szCs w:val="24"/>
        </w:rPr>
        <w:t xml:space="preserve">the Application Form </w:t>
      </w:r>
      <w:r w:rsidRPr="00B21846">
        <w:rPr>
          <w:rFonts w:ascii="Times New Roman" w:eastAsia="ＭＳ ゴシック" w:hAnsi="Times New Roman"/>
          <w:kern w:val="0"/>
          <w:sz w:val="24"/>
          <w:szCs w:val="24"/>
        </w:rPr>
        <w:t xml:space="preserve">is found to be untrue, this fact may be counted against the </w:t>
      </w:r>
      <w:r w:rsidR="00C41A5E" w:rsidRPr="00B21846">
        <w:rPr>
          <w:rFonts w:ascii="Times New Roman" w:eastAsia="ＭＳ ゴシック" w:hAnsi="Times New Roman"/>
          <w:kern w:val="0"/>
          <w:sz w:val="24"/>
          <w:szCs w:val="24"/>
        </w:rPr>
        <w:t>A</w:t>
      </w:r>
      <w:r w:rsidRPr="00B21846">
        <w:rPr>
          <w:rFonts w:ascii="Times New Roman" w:eastAsia="ＭＳ ゴシック" w:hAnsi="Times New Roman"/>
          <w:kern w:val="0"/>
          <w:sz w:val="24"/>
          <w:szCs w:val="24"/>
        </w:rPr>
        <w:t>pplicant</w:t>
      </w:r>
      <w:r w:rsidR="005E0B3E" w:rsidRPr="00B21846">
        <w:rPr>
          <w:rFonts w:ascii="Times New Roman" w:eastAsia="ＭＳ ゴシック" w:hAnsi="Times New Roman"/>
          <w:kern w:val="0"/>
          <w:sz w:val="24"/>
          <w:szCs w:val="24"/>
        </w:rPr>
        <w:t>’</w:t>
      </w:r>
      <w:r w:rsidRPr="00B21846">
        <w:rPr>
          <w:rFonts w:ascii="Times New Roman" w:eastAsia="ＭＳ ゴシック" w:hAnsi="Times New Roman"/>
          <w:kern w:val="0"/>
          <w:sz w:val="24"/>
          <w:szCs w:val="24"/>
        </w:rPr>
        <w:t>s interests.</w:t>
      </w:r>
      <w:r w:rsidR="00754848" w:rsidRPr="00B21846">
        <w:rPr>
          <w:rFonts w:ascii="Times New Roman" w:eastAsia="ＭＳ ゴシック" w:hAnsi="Times New Roman"/>
          <w:kern w:val="0"/>
          <w:sz w:val="24"/>
          <w:szCs w:val="24"/>
        </w:rPr>
        <w:t xml:space="preserve"> </w:t>
      </w:r>
      <w:r w:rsidR="00754848" w:rsidRPr="00B21846">
        <w:rPr>
          <w:rFonts w:ascii="Times New Roman" w:hAnsi="Times New Roman"/>
          <w:kern w:val="0"/>
          <w:sz w:val="24"/>
          <w:szCs w:val="24"/>
        </w:rPr>
        <w:t>Should there be any change to information on the Application Form during the period from its submission to approval of the Applicant as a FIP</w:t>
      </w:r>
      <w:r w:rsidR="003E5489" w:rsidRPr="00B21846">
        <w:rPr>
          <w:rFonts w:ascii="Times New Roman" w:hAnsi="Times New Roman" w:hint="eastAsia"/>
          <w:kern w:val="0"/>
          <w:sz w:val="24"/>
          <w:szCs w:val="24"/>
        </w:rPr>
        <w:t>,</w:t>
      </w:r>
      <w:r w:rsidR="00754848" w:rsidRPr="00B21846">
        <w:rPr>
          <w:rFonts w:ascii="Times New Roman" w:hAnsi="Times New Roman"/>
          <w:kern w:val="0"/>
          <w:sz w:val="24"/>
          <w:szCs w:val="24"/>
        </w:rPr>
        <w:t xml:space="preserve"> please inform the Bank without delay.</w:t>
      </w:r>
    </w:p>
    <w:p w:rsidR="001519ED" w:rsidRPr="00B21846" w:rsidRDefault="00D43AD8" w:rsidP="007F72C8">
      <w:pPr>
        <w:kinsoku w:val="0"/>
        <w:autoSpaceDE w:val="0"/>
        <w:autoSpaceDN w:val="0"/>
        <w:snapToGrid w:val="0"/>
        <w:spacing w:line="360" w:lineRule="atLeast"/>
        <w:textAlignment w:val="center"/>
        <w:outlineLvl w:val="0"/>
        <w:rPr>
          <w:rFonts w:ascii="ＭＳ ゴシック" w:eastAsia="ＭＳ ゴシック" w:hAnsi="ＭＳ ゴシック"/>
          <w:kern w:val="0"/>
          <w:sz w:val="24"/>
          <w:szCs w:val="24"/>
        </w:rPr>
      </w:pPr>
      <w:r w:rsidRPr="00B21846">
        <w:rPr>
          <w:rFonts w:eastAsia="ＭＳ ゴシック"/>
          <w:kern w:val="0"/>
          <w:sz w:val="24"/>
          <w:szCs w:val="24"/>
        </w:rPr>
        <w:br w:type="page"/>
      </w:r>
      <w:r w:rsidR="001519ED" w:rsidRPr="00B21846">
        <w:rPr>
          <w:rFonts w:ascii="ＭＳ ゴシック" w:eastAsia="ＭＳ ゴシック" w:hAnsi="ＭＳ ゴシック"/>
          <w:kern w:val="0"/>
          <w:sz w:val="24"/>
          <w:szCs w:val="24"/>
        </w:rPr>
        <w:t xml:space="preserve">1.  </w:t>
      </w:r>
      <w:r w:rsidR="001519ED" w:rsidRPr="00B21846">
        <w:rPr>
          <w:rFonts w:ascii="ＭＳ ゴシック" w:eastAsia="ＭＳ ゴシック" w:hAnsi="ＭＳ ゴシック"/>
          <w:sz w:val="24"/>
          <w:szCs w:val="24"/>
        </w:rPr>
        <w:t>基本的事項</w:t>
      </w:r>
    </w:p>
    <w:p w:rsidR="00B548CE" w:rsidRPr="00B21846" w:rsidRDefault="00B548CE" w:rsidP="003549B2">
      <w:pPr>
        <w:kinsoku w:val="0"/>
        <w:autoSpaceDE w:val="0"/>
        <w:autoSpaceDN w:val="0"/>
        <w:snapToGrid w:val="0"/>
        <w:spacing w:beforeLines="50" w:before="170"/>
        <w:textAlignment w:val="center"/>
        <w:rPr>
          <w:rFonts w:eastAsia="ＭＳ ゴシック"/>
          <w:sz w:val="24"/>
          <w:szCs w:val="24"/>
        </w:rPr>
      </w:pPr>
      <w:r w:rsidRPr="00B21846">
        <w:rPr>
          <w:rFonts w:eastAsia="ＭＳ ゴシック"/>
          <w:sz w:val="24"/>
          <w:szCs w:val="24"/>
        </w:rPr>
        <w:t xml:space="preserve">1.  </w:t>
      </w:r>
      <w:r w:rsidR="00CC1469" w:rsidRPr="00B21846">
        <w:rPr>
          <w:rFonts w:eastAsia="ＭＳ ゴシック"/>
          <w:sz w:val="24"/>
          <w:szCs w:val="24"/>
        </w:rPr>
        <w:t>Basic I</w:t>
      </w:r>
      <w:r w:rsidRPr="00B21846">
        <w:rPr>
          <w:rFonts w:eastAsia="ＭＳ ゴシック"/>
          <w:sz w:val="24"/>
          <w:szCs w:val="24"/>
        </w:rPr>
        <w:t>nformation</w:t>
      </w:r>
    </w:p>
    <w:p w:rsidR="00B548CE" w:rsidRPr="00B21846" w:rsidRDefault="00B548CE" w:rsidP="00CE1AA8">
      <w:pPr>
        <w:kinsoku w:val="0"/>
        <w:autoSpaceDE w:val="0"/>
        <w:autoSpaceDN w:val="0"/>
        <w:snapToGrid w:val="0"/>
        <w:ind w:left="475"/>
        <w:textAlignment w:val="center"/>
        <w:rPr>
          <w:rFonts w:ascii="ＭＳ ゴシック" w:eastAsia="ＭＳ ゴシック" w:hAnsi="ＭＳ ゴシック"/>
          <w:kern w:val="0"/>
          <w:sz w:val="24"/>
          <w:szCs w:val="24"/>
        </w:rPr>
      </w:pPr>
    </w:p>
    <w:p w:rsidR="00107508" w:rsidRPr="00B21846" w:rsidRDefault="001519ED" w:rsidP="009F2EE3">
      <w:pPr>
        <w:pStyle w:val="a4"/>
        <w:tabs>
          <w:tab w:val="clear" w:pos="1005"/>
          <w:tab w:val="left" w:pos="567"/>
        </w:tabs>
        <w:kinsoku w:val="0"/>
        <w:autoSpaceDE w:val="0"/>
        <w:autoSpaceDN w:val="0"/>
        <w:snapToGrid w:val="0"/>
        <w:spacing w:before="0"/>
        <w:ind w:left="335" w:hanging="335"/>
        <w:textAlignment w:val="center"/>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1.1</w:t>
      </w:r>
      <w:r w:rsidR="00526031" w:rsidRPr="00B21846">
        <w:rPr>
          <w:rFonts w:ascii="ＭＳ ゴシック" w:eastAsia="ＭＳ ゴシック" w:hAnsi="ＭＳ ゴシック" w:hint="eastAsia"/>
          <w:kern w:val="0"/>
          <w:sz w:val="24"/>
          <w:szCs w:val="24"/>
        </w:rPr>
        <w:t xml:space="preserve">　</w:t>
      </w:r>
      <w:r w:rsidRPr="00B21846">
        <w:rPr>
          <w:rFonts w:ascii="ＭＳ ゴシック" w:eastAsia="ＭＳ ゴシック" w:hAnsi="ＭＳ ゴシック" w:hint="eastAsia"/>
          <w:kern w:val="0"/>
          <w:sz w:val="24"/>
          <w:szCs w:val="24"/>
        </w:rPr>
        <w:t>国内連絡先</w:t>
      </w:r>
    </w:p>
    <w:p w:rsidR="00107508" w:rsidRPr="00B21846" w:rsidRDefault="004F5541" w:rsidP="007F72C8">
      <w:pPr>
        <w:pStyle w:val="a4"/>
        <w:tabs>
          <w:tab w:val="clear" w:pos="1005"/>
          <w:tab w:val="left" w:pos="426"/>
        </w:tabs>
        <w:kinsoku w:val="0"/>
        <w:autoSpaceDE w:val="0"/>
        <w:autoSpaceDN w:val="0"/>
        <w:snapToGrid w:val="0"/>
        <w:spacing w:beforeLines="50" w:before="170"/>
        <w:ind w:left="0" w:firstLine="0"/>
        <w:textAlignment w:val="center"/>
        <w:outlineLvl w:val="1"/>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1.1</w:t>
      </w:r>
      <w:r w:rsidR="00526031" w:rsidRPr="00B21846">
        <w:rPr>
          <w:rFonts w:ascii="Times New Roman" w:eastAsia="ＭＳ ゴシック" w:hAnsi="Times New Roman"/>
          <w:kern w:val="0"/>
          <w:sz w:val="24"/>
          <w:szCs w:val="24"/>
        </w:rPr>
        <w:t xml:space="preserve">  </w:t>
      </w:r>
      <w:r w:rsidR="00107508" w:rsidRPr="00B21846">
        <w:rPr>
          <w:rFonts w:ascii="Times New Roman" w:eastAsia="ＭＳ ゴシック" w:hAnsi="Times New Roman"/>
          <w:kern w:val="0"/>
          <w:sz w:val="24"/>
          <w:szCs w:val="24"/>
        </w:rPr>
        <w:t>Contact Person</w:t>
      </w:r>
      <w:r w:rsidR="00B96583" w:rsidRPr="00B21846">
        <w:rPr>
          <w:rFonts w:ascii="Times New Roman" w:eastAsia="ＭＳ ゴシック" w:hAnsi="Times New Roman"/>
          <w:kern w:val="0"/>
          <w:sz w:val="24"/>
          <w:szCs w:val="24"/>
        </w:rPr>
        <w:t xml:space="preserve"> in Japan</w:t>
      </w:r>
    </w:p>
    <w:p w:rsidR="00107508" w:rsidRPr="00B21846" w:rsidRDefault="00107508" w:rsidP="00CE1AA8">
      <w:pPr>
        <w:pStyle w:val="a4"/>
        <w:tabs>
          <w:tab w:val="clear" w:pos="1005"/>
          <w:tab w:val="left" w:pos="500"/>
        </w:tabs>
        <w:kinsoku w:val="0"/>
        <w:autoSpaceDE w:val="0"/>
        <w:autoSpaceDN w:val="0"/>
        <w:snapToGrid w:val="0"/>
        <w:spacing w:before="0"/>
        <w:ind w:leftChars="134" w:left="335" w:firstLine="0"/>
        <w:textAlignment w:val="center"/>
        <w:rPr>
          <w:rFonts w:ascii="ＭＳ ゴシック" w:eastAsia="ＭＳ ゴシック" w:hAnsi="ＭＳ ゴシック"/>
          <w:kern w:val="0"/>
          <w:sz w:val="24"/>
        </w:rPr>
      </w:pPr>
    </w:p>
    <w:p w:rsidR="001519ED" w:rsidRPr="00B21846" w:rsidRDefault="00107508" w:rsidP="003549B2">
      <w:pPr>
        <w:pStyle w:val="a4"/>
        <w:tabs>
          <w:tab w:val="clear" w:pos="1005"/>
        </w:tabs>
        <w:kinsoku w:val="0"/>
        <w:autoSpaceDE w:val="0"/>
        <w:autoSpaceDN w:val="0"/>
        <w:snapToGrid w:val="0"/>
        <w:spacing w:before="0" w:afterLines="50" w:after="170"/>
        <w:ind w:leftChars="198" w:left="495" w:firstLineChars="14" w:firstLine="34"/>
        <w:textAlignment w:val="center"/>
        <w:rPr>
          <w:rFonts w:ascii="ＭＳ ゴシック" w:eastAsia="ＭＳ ゴシック" w:hAnsi="ＭＳ ゴシック"/>
          <w:strike/>
          <w:kern w:val="0"/>
          <w:sz w:val="24"/>
        </w:rPr>
      </w:pPr>
      <w:r w:rsidRPr="00B21846">
        <w:rPr>
          <w:rFonts w:ascii="ＭＳ ゴシック" w:eastAsia="ＭＳ ゴシック" w:hAnsi="ＭＳ ゴシック" w:hint="eastAsia"/>
          <w:kern w:val="0"/>
          <w:sz w:val="24"/>
        </w:rPr>
        <w:t>国内連絡先</w:t>
      </w:r>
      <w:r w:rsidR="00734270" w:rsidRPr="00B21846">
        <w:rPr>
          <w:rFonts w:ascii="ＭＳ ゴシック" w:eastAsia="ＭＳ ゴシック" w:hAnsi="ＭＳ ゴシック" w:hint="eastAsia"/>
          <w:kern w:val="0"/>
          <w:sz w:val="24"/>
          <w:vertAlign w:val="superscript"/>
        </w:rPr>
        <w:t>（注）</w:t>
      </w:r>
      <w:r w:rsidR="00506673" w:rsidRPr="00B21846">
        <w:rPr>
          <w:rFonts w:ascii="ＭＳ ゴシック" w:eastAsia="ＭＳ ゴシック" w:hAnsi="ＭＳ ゴシック" w:hint="eastAsia"/>
          <w:kern w:val="0"/>
          <w:sz w:val="24"/>
        </w:rPr>
        <w:t>について</w:t>
      </w:r>
      <w:r w:rsidR="00232ADE" w:rsidRPr="00B21846">
        <w:rPr>
          <w:rFonts w:ascii="ＭＳ ゴシック" w:eastAsia="ＭＳ ゴシック" w:hAnsi="ＭＳ ゴシック" w:hint="eastAsia"/>
          <w:kern w:val="0"/>
          <w:sz w:val="24"/>
        </w:rPr>
        <w:t>以下の事項を</w:t>
      </w:r>
      <w:r w:rsidR="00CC22E3" w:rsidRPr="00B21846">
        <w:rPr>
          <w:rFonts w:ascii="ＭＳ ゴシック" w:eastAsia="ＭＳ ゴシック" w:hAnsi="ＭＳ ゴシック" w:hint="eastAsia"/>
          <w:kern w:val="0"/>
          <w:sz w:val="24"/>
        </w:rPr>
        <w:t>記載して</w:t>
      </w:r>
      <w:r w:rsidR="009B027E" w:rsidRPr="00B21846">
        <w:rPr>
          <w:rFonts w:ascii="ＭＳ ゴシック" w:eastAsia="ＭＳ ゴシック" w:hAnsi="ＭＳ ゴシック" w:hint="eastAsia"/>
          <w:kern w:val="0"/>
          <w:sz w:val="24"/>
        </w:rPr>
        <w:t>ください</w:t>
      </w:r>
      <w:r w:rsidR="00CC22E3" w:rsidRPr="00B21846">
        <w:rPr>
          <w:rFonts w:ascii="ＭＳ ゴシック" w:eastAsia="ＭＳ ゴシック" w:hAnsi="ＭＳ ゴシック" w:hint="eastAsia"/>
          <w:kern w:val="0"/>
          <w:sz w:val="24"/>
        </w:rPr>
        <w:t>。</w:t>
      </w:r>
    </w:p>
    <w:p w:rsidR="00741F1F" w:rsidRPr="00B21846" w:rsidRDefault="00B548CE" w:rsidP="00056D76">
      <w:pPr>
        <w:pStyle w:val="a4"/>
        <w:tabs>
          <w:tab w:val="clear" w:pos="1005"/>
        </w:tabs>
        <w:kinsoku w:val="0"/>
        <w:autoSpaceDE w:val="0"/>
        <w:autoSpaceDN w:val="0"/>
        <w:snapToGrid w:val="0"/>
        <w:spacing w:before="0"/>
        <w:ind w:leftChars="212" w:left="530" w:firstLine="0"/>
        <w:textAlignment w:val="center"/>
        <w:rPr>
          <w:rFonts w:ascii="Times New Roman" w:eastAsia="ＭＳ ゴシック" w:hAnsi="Times New Roman"/>
          <w:kern w:val="0"/>
          <w:sz w:val="24"/>
          <w:u w:val="single"/>
        </w:rPr>
      </w:pPr>
      <w:r w:rsidRPr="00B21846">
        <w:rPr>
          <w:rFonts w:ascii="Times New Roman" w:eastAsia="ＭＳ ゴシック" w:hAnsi="Times New Roman"/>
          <w:kern w:val="0"/>
          <w:sz w:val="24"/>
        </w:rPr>
        <w:t>Please provide information</w:t>
      </w:r>
      <w:r w:rsidR="00741F1F" w:rsidRPr="00B21846">
        <w:rPr>
          <w:rFonts w:ascii="Times New Roman" w:eastAsia="ＭＳ ゴシック" w:hAnsi="Times New Roman"/>
          <w:kern w:val="0"/>
          <w:sz w:val="24"/>
        </w:rPr>
        <w:t xml:space="preserve"> </w:t>
      </w:r>
      <w:r w:rsidRPr="00B21846">
        <w:rPr>
          <w:rFonts w:ascii="Times New Roman" w:eastAsia="ＭＳ ゴシック" w:hAnsi="Times New Roman"/>
          <w:kern w:val="0"/>
          <w:sz w:val="24"/>
        </w:rPr>
        <w:t>on the</w:t>
      </w:r>
      <w:r w:rsidR="00741F1F" w:rsidRPr="00B21846">
        <w:rPr>
          <w:rFonts w:ascii="Times New Roman" w:eastAsia="ＭＳ ゴシック" w:hAnsi="Times New Roman"/>
          <w:kern w:val="0"/>
          <w:sz w:val="24"/>
        </w:rPr>
        <w:t xml:space="preserve"> </w:t>
      </w:r>
      <w:r w:rsidRPr="00B21846">
        <w:rPr>
          <w:rFonts w:ascii="Times New Roman" w:eastAsia="ＭＳ ゴシック" w:hAnsi="Times New Roman"/>
          <w:kern w:val="0"/>
          <w:sz w:val="24"/>
        </w:rPr>
        <w:t>Contact Person</w:t>
      </w:r>
      <w:r w:rsidR="00400690" w:rsidRPr="00B21846">
        <w:rPr>
          <w:rFonts w:ascii="Times New Roman" w:eastAsia="ＭＳ ゴシック" w:hAnsi="Times New Roman"/>
          <w:kern w:val="0"/>
          <w:sz w:val="24"/>
        </w:rPr>
        <w:t xml:space="preserve"> </w:t>
      </w:r>
      <w:r w:rsidRPr="00B21846">
        <w:rPr>
          <w:rFonts w:ascii="Times New Roman" w:eastAsia="ＭＳ ゴシック" w:hAnsi="Times New Roman"/>
          <w:kern w:val="0"/>
          <w:sz w:val="24"/>
        </w:rPr>
        <w:t>in Japan</w:t>
      </w:r>
      <w:r w:rsidR="005105D2" w:rsidRPr="00B21846">
        <w:rPr>
          <w:rFonts w:ascii="Times New Roman" w:eastAsia="ＭＳ ゴシック" w:hAnsi="Times New Roman"/>
          <w:kern w:val="0"/>
          <w:sz w:val="24"/>
          <w:vertAlign w:val="superscript"/>
        </w:rPr>
        <w:t>(*</w:t>
      </w:r>
      <w:r w:rsidR="00F94E58">
        <w:rPr>
          <w:rFonts w:ascii="Times New Roman" w:eastAsia="ＭＳ ゴシック" w:hAnsi="Times New Roman"/>
          <w:kern w:val="0"/>
          <w:sz w:val="24"/>
          <w:vertAlign w:val="superscript"/>
        </w:rPr>
        <w:t>Note</w:t>
      </w:r>
      <w:r w:rsidR="00B96583" w:rsidRPr="00B21846">
        <w:rPr>
          <w:rFonts w:ascii="Times New Roman" w:eastAsia="ＭＳ ゴシック" w:hAnsi="Times New Roman"/>
          <w:kern w:val="0"/>
          <w:sz w:val="24"/>
          <w:vertAlign w:val="superscript"/>
        </w:rPr>
        <w:t>)</w:t>
      </w:r>
      <w:r w:rsidR="00056D76" w:rsidRPr="00B21846">
        <w:rPr>
          <w:rFonts w:ascii="Times New Roman" w:eastAsia="ＭＳ ゴシック" w:hAnsi="Times New Roman"/>
          <w:kern w:val="0"/>
          <w:sz w:val="24"/>
        </w:rPr>
        <w:t>.</w:t>
      </w:r>
    </w:p>
    <w:p w:rsidR="00B548CE" w:rsidRPr="00B21846" w:rsidRDefault="00B548CE" w:rsidP="00CE1AA8">
      <w:pPr>
        <w:pStyle w:val="a4"/>
        <w:tabs>
          <w:tab w:val="clear" w:pos="1005"/>
        </w:tabs>
        <w:kinsoku w:val="0"/>
        <w:autoSpaceDE w:val="0"/>
        <w:autoSpaceDN w:val="0"/>
        <w:snapToGrid w:val="0"/>
        <w:spacing w:before="0"/>
        <w:ind w:leftChars="104" w:left="500" w:hangingChars="100" w:hanging="240"/>
        <w:textAlignment w:val="center"/>
        <w:rPr>
          <w:rFonts w:ascii="ＭＳ ゴシック" w:eastAsia="ＭＳ ゴシック" w:hAnsi="ＭＳ ゴシック"/>
          <w:kern w:val="0"/>
          <w:sz w:val="24"/>
        </w:rPr>
      </w:pPr>
    </w:p>
    <w:tbl>
      <w:tblPr>
        <w:tblW w:w="809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0"/>
        <w:gridCol w:w="1417"/>
        <w:gridCol w:w="1662"/>
        <w:gridCol w:w="2660"/>
      </w:tblGrid>
      <w:tr w:rsidR="00CC1469" w:rsidRPr="00B21846" w:rsidTr="00B42C16">
        <w:trPr>
          <w:trHeight w:val="774"/>
        </w:trPr>
        <w:tc>
          <w:tcPr>
            <w:tcW w:w="2360" w:type="dxa"/>
            <w:tcBorders>
              <w:bottom w:val="single" w:sz="4" w:space="0" w:color="auto"/>
            </w:tcBorders>
          </w:tcPr>
          <w:p w:rsidR="00414144" w:rsidRPr="00B21846" w:rsidRDefault="008F1E4A" w:rsidP="00CE1AA8">
            <w:pPr>
              <w:pStyle w:val="a4"/>
              <w:tabs>
                <w:tab w:val="clear" w:pos="1005"/>
              </w:tabs>
              <w:kinsoku w:val="0"/>
              <w:autoSpaceDE w:val="0"/>
              <w:autoSpaceDN w:val="0"/>
              <w:snapToGrid w:val="0"/>
              <w:spacing w:before="0"/>
              <w:ind w:left="0" w:firstLine="0"/>
              <w:jc w:val="left"/>
              <w:textAlignment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法人</w:t>
            </w:r>
            <w:r w:rsidR="00414144" w:rsidRPr="00B21846">
              <w:rPr>
                <w:rFonts w:ascii="ＭＳ ゴシック" w:eastAsia="ＭＳ ゴシック" w:hAnsi="ＭＳ ゴシック" w:hint="eastAsia"/>
                <w:kern w:val="0"/>
                <w:sz w:val="21"/>
                <w:szCs w:val="21"/>
              </w:rPr>
              <w:t>名</w:t>
            </w:r>
          </w:p>
          <w:p w:rsidR="00414144" w:rsidRPr="00B21846"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rPr>
            </w:pPr>
            <w:r w:rsidRPr="00B21846">
              <w:rPr>
                <w:rFonts w:ascii="Times New Roman" w:eastAsia="ＭＳ ゴシック" w:hAnsi="Times New Roman"/>
                <w:kern w:val="0"/>
                <w:sz w:val="21"/>
                <w:szCs w:val="21"/>
              </w:rPr>
              <w:t xml:space="preserve">Name of </w:t>
            </w:r>
            <w:r w:rsidR="007E3891" w:rsidRPr="00B21846">
              <w:rPr>
                <w:rFonts w:ascii="Times New Roman" w:eastAsia="ＭＳ ゴシック" w:hAnsi="Times New Roman"/>
                <w:kern w:val="0"/>
                <w:sz w:val="21"/>
                <w:szCs w:val="21"/>
              </w:rPr>
              <w:t>the corporate body</w:t>
            </w:r>
          </w:p>
        </w:tc>
        <w:tc>
          <w:tcPr>
            <w:tcW w:w="1417" w:type="dxa"/>
            <w:tcBorders>
              <w:bottom w:val="single" w:sz="4" w:space="0" w:color="auto"/>
            </w:tcBorders>
          </w:tcPr>
          <w:p w:rsidR="00414144" w:rsidRPr="00B21846" w:rsidRDefault="00414144" w:rsidP="00CE1AA8">
            <w:pPr>
              <w:pStyle w:val="a4"/>
              <w:tabs>
                <w:tab w:val="clear" w:pos="1005"/>
              </w:tabs>
              <w:kinsoku w:val="0"/>
              <w:autoSpaceDE w:val="0"/>
              <w:autoSpaceDN w:val="0"/>
              <w:snapToGrid w:val="0"/>
              <w:spacing w:before="0"/>
              <w:ind w:left="0" w:firstLine="0"/>
              <w:jc w:val="left"/>
              <w:textAlignment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担当部署名</w:t>
            </w:r>
          </w:p>
          <w:p w:rsidR="00414144" w:rsidRPr="00B21846"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rPr>
            </w:pPr>
            <w:r w:rsidRPr="00B21846">
              <w:rPr>
                <w:rFonts w:ascii="Times New Roman" w:eastAsia="ＭＳ ゴシック" w:hAnsi="Times New Roman"/>
                <w:kern w:val="0"/>
                <w:sz w:val="21"/>
                <w:szCs w:val="21"/>
              </w:rPr>
              <w:t>Department</w:t>
            </w:r>
            <w:r w:rsidR="00506673" w:rsidRPr="00B21846">
              <w:rPr>
                <w:rFonts w:ascii="Times New Roman" w:eastAsia="ＭＳ ゴシック" w:hAnsi="Times New Roman"/>
                <w:kern w:val="0"/>
                <w:sz w:val="21"/>
                <w:szCs w:val="21"/>
              </w:rPr>
              <w:t xml:space="preserve"> </w:t>
            </w:r>
            <w:r w:rsidRPr="00B21846">
              <w:rPr>
                <w:rFonts w:ascii="Times New Roman" w:eastAsia="ＭＳ ゴシック" w:hAnsi="Times New Roman"/>
                <w:kern w:val="0"/>
                <w:sz w:val="21"/>
                <w:szCs w:val="21"/>
              </w:rPr>
              <w:t>or division</w:t>
            </w:r>
          </w:p>
        </w:tc>
        <w:tc>
          <w:tcPr>
            <w:tcW w:w="1662" w:type="dxa"/>
            <w:tcBorders>
              <w:bottom w:val="single" w:sz="4" w:space="0" w:color="auto"/>
            </w:tcBorders>
          </w:tcPr>
          <w:p w:rsidR="00414144" w:rsidRPr="00B21846" w:rsidRDefault="00414144" w:rsidP="00CE1AA8">
            <w:pPr>
              <w:pStyle w:val="a4"/>
              <w:tabs>
                <w:tab w:val="clear" w:pos="1005"/>
              </w:tabs>
              <w:kinsoku w:val="0"/>
              <w:autoSpaceDE w:val="0"/>
              <w:autoSpaceDN w:val="0"/>
              <w:snapToGrid w:val="0"/>
              <w:spacing w:before="0"/>
              <w:ind w:left="0" w:firstLine="0"/>
              <w:jc w:val="left"/>
              <w:textAlignment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担当者名</w:t>
            </w:r>
          </w:p>
          <w:p w:rsidR="00414144" w:rsidRPr="00B21846"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rPr>
            </w:pPr>
            <w:r w:rsidRPr="00B21846">
              <w:rPr>
                <w:rFonts w:ascii="Times New Roman" w:eastAsia="ＭＳ ゴシック" w:hAnsi="Times New Roman"/>
                <w:kern w:val="0"/>
                <w:sz w:val="21"/>
                <w:szCs w:val="21"/>
              </w:rPr>
              <w:t>Name of the person in charge</w:t>
            </w:r>
          </w:p>
        </w:tc>
        <w:tc>
          <w:tcPr>
            <w:tcW w:w="2660" w:type="dxa"/>
            <w:tcBorders>
              <w:bottom w:val="single" w:sz="4" w:space="0" w:color="auto"/>
            </w:tcBorders>
          </w:tcPr>
          <w:p w:rsidR="00414144" w:rsidRPr="00B21846" w:rsidRDefault="006A5B5F" w:rsidP="00CE1AA8">
            <w:pPr>
              <w:pStyle w:val="a4"/>
              <w:tabs>
                <w:tab w:val="clear" w:pos="1005"/>
              </w:tabs>
              <w:kinsoku w:val="0"/>
              <w:autoSpaceDE w:val="0"/>
              <w:autoSpaceDN w:val="0"/>
              <w:snapToGrid w:val="0"/>
              <w:spacing w:before="0"/>
              <w:ind w:left="0" w:firstLine="0"/>
              <w:jc w:val="left"/>
              <w:textAlignment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電話番号</w:t>
            </w:r>
            <w:r w:rsidR="00506673" w:rsidRPr="00B21846">
              <w:rPr>
                <w:rFonts w:ascii="ＭＳ ゴシック" w:eastAsia="ＭＳ ゴシック" w:hAnsi="ＭＳ ゴシック" w:hint="eastAsia"/>
                <w:kern w:val="0"/>
                <w:sz w:val="21"/>
                <w:szCs w:val="21"/>
              </w:rPr>
              <w:t>、</w:t>
            </w:r>
            <w:r w:rsidR="00414144" w:rsidRPr="00B21846">
              <w:rPr>
                <w:rFonts w:ascii="ＭＳ ゴシック" w:eastAsia="ＭＳ ゴシック" w:hAnsi="ＭＳ ゴシック" w:hint="eastAsia"/>
                <w:kern w:val="0"/>
                <w:sz w:val="21"/>
                <w:szCs w:val="21"/>
              </w:rPr>
              <w:t>メールアドレス</w:t>
            </w:r>
          </w:p>
          <w:p w:rsidR="00414144" w:rsidRPr="00B21846"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rPr>
            </w:pPr>
            <w:r w:rsidRPr="00B21846">
              <w:rPr>
                <w:rFonts w:ascii="Times New Roman" w:eastAsia="ＭＳ ゴシック" w:hAnsi="Times New Roman"/>
                <w:kern w:val="0"/>
                <w:sz w:val="21"/>
                <w:szCs w:val="21"/>
              </w:rPr>
              <w:t>Telephone number and e-mail address</w:t>
            </w:r>
          </w:p>
        </w:tc>
      </w:tr>
      <w:tr w:rsidR="00414144" w:rsidRPr="00B21846" w:rsidTr="00B42C16">
        <w:trPr>
          <w:trHeight w:val="397"/>
        </w:trPr>
        <w:tc>
          <w:tcPr>
            <w:tcW w:w="2360" w:type="dxa"/>
            <w:tcBorders>
              <w:top w:val="single" w:sz="4" w:space="0" w:color="auto"/>
              <w:bottom w:val="single" w:sz="4" w:space="0" w:color="auto"/>
            </w:tcBorders>
          </w:tcPr>
          <w:p w:rsidR="00414144" w:rsidRPr="00B21846" w:rsidRDefault="00414144"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0E6D50" w:rsidRPr="00B21846" w:rsidRDefault="000E6D50"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CE1AA8" w:rsidRPr="00B21846" w:rsidRDefault="00CE1AA8"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CE1AA8" w:rsidRPr="00B21846" w:rsidRDefault="00CE1AA8"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812B21" w:rsidRPr="00B21846" w:rsidRDefault="00812B21"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5417CD" w:rsidRPr="00B21846" w:rsidRDefault="005417CD"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c>
          <w:tcPr>
            <w:tcW w:w="1417" w:type="dxa"/>
            <w:tcBorders>
              <w:top w:val="single" w:sz="4" w:space="0" w:color="auto"/>
              <w:bottom w:val="single" w:sz="4" w:space="0" w:color="auto"/>
            </w:tcBorders>
          </w:tcPr>
          <w:p w:rsidR="00414144" w:rsidRPr="00B21846" w:rsidRDefault="00414144"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c>
          <w:tcPr>
            <w:tcW w:w="1662" w:type="dxa"/>
            <w:tcBorders>
              <w:top w:val="single" w:sz="4" w:space="0" w:color="auto"/>
              <w:bottom w:val="single" w:sz="4" w:space="0" w:color="auto"/>
            </w:tcBorders>
          </w:tcPr>
          <w:p w:rsidR="00414144" w:rsidRPr="00B21846" w:rsidRDefault="00414144"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c>
          <w:tcPr>
            <w:tcW w:w="2660" w:type="dxa"/>
            <w:tcBorders>
              <w:top w:val="single" w:sz="4" w:space="0" w:color="auto"/>
              <w:bottom w:val="single" w:sz="4" w:space="0" w:color="auto"/>
            </w:tcBorders>
          </w:tcPr>
          <w:p w:rsidR="00414144" w:rsidRPr="00B21846" w:rsidRDefault="00414144"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r>
    </w:tbl>
    <w:p w:rsidR="00414144" w:rsidRPr="00B21846" w:rsidRDefault="00414144" w:rsidP="00CE1AA8">
      <w:pPr>
        <w:pStyle w:val="a4"/>
        <w:tabs>
          <w:tab w:val="clear" w:pos="1005"/>
          <w:tab w:val="left" w:pos="250"/>
          <w:tab w:val="left" w:pos="500"/>
        </w:tabs>
        <w:kinsoku w:val="0"/>
        <w:autoSpaceDE w:val="0"/>
        <w:autoSpaceDN w:val="0"/>
        <w:snapToGrid w:val="0"/>
        <w:spacing w:before="0"/>
        <w:ind w:leftChars="200" w:left="1350" w:hangingChars="425" w:hanging="850"/>
        <w:textAlignment w:val="center"/>
        <w:rPr>
          <w:rFonts w:ascii="ＭＳ ゴシック" w:eastAsia="ＭＳ ゴシック" w:hAnsi="ＭＳ ゴシック"/>
          <w:kern w:val="0"/>
          <w:sz w:val="20"/>
        </w:rPr>
      </w:pPr>
    </w:p>
    <w:p w:rsidR="00414144" w:rsidRPr="00B21846" w:rsidRDefault="00414144" w:rsidP="003549B2">
      <w:pPr>
        <w:pStyle w:val="a4"/>
        <w:tabs>
          <w:tab w:val="clear" w:pos="1005"/>
        </w:tabs>
        <w:kinsoku w:val="0"/>
        <w:autoSpaceDE w:val="0"/>
        <w:autoSpaceDN w:val="0"/>
        <w:snapToGrid w:val="0"/>
        <w:spacing w:before="0" w:afterLines="50" w:after="170" w:line="300" w:lineRule="atLeast"/>
        <w:ind w:leftChars="200" w:left="1100" w:hangingChars="300" w:hanging="600"/>
        <w:textAlignment w:val="center"/>
        <w:rPr>
          <w:rFonts w:ascii="ＭＳ ゴシック" w:eastAsia="ＭＳ ゴシック" w:hAnsi="ＭＳ ゴシック"/>
          <w:kern w:val="0"/>
          <w:sz w:val="20"/>
        </w:rPr>
      </w:pPr>
      <w:r w:rsidRPr="00B21846">
        <w:rPr>
          <w:rFonts w:ascii="ＭＳ ゴシック" w:eastAsia="ＭＳ ゴシック" w:hAnsi="ＭＳ ゴシック" w:hint="eastAsia"/>
          <w:kern w:val="0"/>
          <w:sz w:val="20"/>
        </w:rPr>
        <w:t>（注</w:t>
      </w:r>
      <w:r w:rsidR="001519ED" w:rsidRPr="00B21846">
        <w:rPr>
          <w:rFonts w:ascii="ＭＳ ゴシック" w:eastAsia="ＭＳ ゴシック" w:hAnsi="ＭＳ ゴシック" w:hint="eastAsia"/>
          <w:kern w:val="0"/>
          <w:sz w:val="20"/>
        </w:rPr>
        <w:t>）</w:t>
      </w:r>
      <w:r w:rsidR="00E0783D" w:rsidRPr="00B21846">
        <w:rPr>
          <w:rFonts w:ascii="ＭＳ ゴシック" w:eastAsia="ＭＳ ゴシック" w:hAnsi="ＭＳ ゴシック" w:hint="eastAsia"/>
          <w:kern w:val="0"/>
          <w:sz w:val="20"/>
        </w:rPr>
        <w:t>国内連絡先とは、日本国内に住所を有する法人</w:t>
      </w:r>
      <w:r w:rsidR="001E3C63" w:rsidRPr="00B21846">
        <w:rPr>
          <w:rFonts w:ascii="ＭＳ ゴシック" w:eastAsia="ＭＳ ゴシック" w:hAnsi="ＭＳ ゴシック" w:hint="eastAsia"/>
          <w:kern w:val="0"/>
          <w:sz w:val="20"/>
        </w:rPr>
        <w:t>等（通例は参加者）</w:t>
      </w:r>
      <w:r w:rsidR="00E0783D" w:rsidRPr="00B21846">
        <w:rPr>
          <w:rFonts w:ascii="ＭＳ ゴシック" w:eastAsia="ＭＳ ゴシック" w:hAnsi="ＭＳ ゴシック" w:hint="eastAsia"/>
          <w:kern w:val="0"/>
          <w:sz w:val="20"/>
        </w:rPr>
        <w:t>であって、国債振替決済制度に関する日本銀行と申請者との間の連絡を行う者を</w:t>
      </w:r>
      <w:r w:rsidR="00F30C93" w:rsidRPr="00B21846">
        <w:rPr>
          <w:rFonts w:ascii="ＭＳ ゴシック" w:eastAsia="ＭＳ ゴシック" w:hAnsi="ＭＳ ゴシック" w:hint="eastAsia"/>
          <w:kern w:val="0"/>
          <w:sz w:val="20"/>
        </w:rPr>
        <w:t>いい</w:t>
      </w:r>
      <w:r w:rsidR="00E0783D" w:rsidRPr="00B21846">
        <w:rPr>
          <w:rFonts w:ascii="ＭＳ ゴシック" w:eastAsia="ＭＳ ゴシック" w:hAnsi="ＭＳ ゴシック" w:hint="eastAsia"/>
          <w:kern w:val="0"/>
          <w:sz w:val="20"/>
        </w:rPr>
        <w:t>ます。</w:t>
      </w:r>
      <w:r w:rsidRPr="00B21846">
        <w:rPr>
          <w:rFonts w:ascii="ＭＳ ゴシック" w:eastAsia="ＭＳ ゴシック" w:hAnsi="ＭＳ ゴシック" w:hint="eastAsia"/>
          <w:kern w:val="0"/>
          <w:sz w:val="20"/>
        </w:rPr>
        <w:t>日本銀行は、申請者との連絡や規程等の送付を（当該申請者が外国間接参加者となった場合には</w:t>
      </w:r>
      <w:r w:rsidR="00232ADE" w:rsidRPr="00B21846">
        <w:rPr>
          <w:rFonts w:ascii="ＭＳ ゴシック" w:eastAsia="ＭＳ ゴシック" w:hAnsi="ＭＳ ゴシック" w:hint="eastAsia"/>
          <w:kern w:val="0"/>
          <w:sz w:val="20"/>
        </w:rPr>
        <w:t>、</w:t>
      </w:r>
      <w:r w:rsidRPr="00B21846">
        <w:rPr>
          <w:rFonts w:ascii="ＭＳ ゴシック" w:eastAsia="ＭＳ ゴシック" w:hAnsi="ＭＳ ゴシック" w:hint="eastAsia"/>
          <w:kern w:val="0"/>
          <w:sz w:val="20"/>
        </w:rPr>
        <w:t>それ以降も含め）国内連絡先経由で行います。</w:t>
      </w:r>
    </w:p>
    <w:p w:rsidR="00B548CE" w:rsidRPr="00B21846" w:rsidRDefault="00414144" w:rsidP="003E5489">
      <w:pPr>
        <w:pStyle w:val="a4"/>
        <w:tabs>
          <w:tab w:val="clear" w:pos="1005"/>
        </w:tabs>
        <w:kinsoku w:val="0"/>
        <w:autoSpaceDE w:val="0"/>
        <w:autoSpaceDN w:val="0"/>
        <w:snapToGrid w:val="0"/>
        <w:spacing w:before="0" w:line="300" w:lineRule="atLeast"/>
        <w:ind w:leftChars="195" w:left="1134" w:hangingChars="323" w:hanging="646"/>
        <w:textAlignment w:val="center"/>
        <w:rPr>
          <w:rFonts w:ascii="Times New Roman" w:eastAsia="ＭＳ ゴシック" w:hAnsi="Times New Roman"/>
          <w:kern w:val="0"/>
          <w:sz w:val="20"/>
        </w:rPr>
      </w:pPr>
      <w:r w:rsidRPr="00B21846">
        <w:rPr>
          <w:rFonts w:ascii="Times New Roman" w:eastAsia="ＭＳ ゴシック" w:hAnsi="Times New Roman"/>
          <w:kern w:val="0"/>
          <w:sz w:val="20"/>
        </w:rPr>
        <w:t>*</w:t>
      </w:r>
      <w:r w:rsidR="00F94E58">
        <w:rPr>
          <w:rFonts w:ascii="Times New Roman" w:eastAsia="ＭＳ ゴシック" w:hAnsi="Times New Roman"/>
          <w:kern w:val="0"/>
          <w:sz w:val="20"/>
        </w:rPr>
        <w:t>Note</w:t>
      </w:r>
      <w:r w:rsidRPr="00B21846">
        <w:rPr>
          <w:rFonts w:ascii="Times New Roman" w:eastAsia="ＭＳ ゴシック" w:hAnsi="Times New Roman"/>
          <w:kern w:val="0"/>
          <w:sz w:val="20"/>
        </w:rPr>
        <w:t xml:space="preserve"> </w:t>
      </w:r>
      <w:r w:rsidR="003E5489" w:rsidRPr="00B21846">
        <w:rPr>
          <w:rFonts w:ascii="Times New Roman" w:eastAsia="ＭＳ ゴシック" w:hAnsi="Times New Roman" w:hint="eastAsia"/>
          <w:kern w:val="0"/>
          <w:sz w:val="20"/>
        </w:rPr>
        <w:t xml:space="preserve"> </w:t>
      </w:r>
      <w:r w:rsidR="007F3D17" w:rsidRPr="00B21846">
        <w:rPr>
          <w:rFonts w:ascii="Times New Roman" w:eastAsia="ＭＳ ゴシック" w:hAnsi="Times New Roman"/>
          <w:kern w:val="0"/>
          <w:sz w:val="20"/>
        </w:rPr>
        <w:t>Contact Person in Japan means any entity (</w:t>
      </w:r>
      <w:r w:rsidR="001E3C63" w:rsidRPr="00B21846">
        <w:rPr>
          <w:rFonts w:ascii="Times New Roman" w:eastAsia="ＭＳ ゴシック" w:hAnsi="Times New Roman" w:hint="eastAsia"/>
          <w:kern w:val="0"/>
          <w:sz w:val="20"/>
        </w:rPr>
        <w:t>e.g.</w:t>
      </w:r>
      <w:r w:rsidR="000C2B8B" w:rsidRPr="00B21846">
        <w:rPr>
          <w:rFonts w:ascii="Times New Roman" w:eastAsia="ＭＳ ゴシック" w:hAnsi="Times New Roman" w:hint="eastAsia"/>
          <w:kern w:val="0"/>
          <w:sz w:val="20"/>
        </w:rPr>
        <w:t>,</w:t>
      </w:r>
      <w:r w:rsidR="006828F5" w:rsidRPr="00B21846">
        <w:rPr>
          <w:rFonts w:ascii="Times New Roman" w:eastAsia="ＭＳ ゴシック" w:hAnsi="Times New Roman" w:hint="eastAsia"/>
          <w:kern w:val="0"/>
          <w:sz w:val="20"/>
        </w:rPr>
        <w:t xml:space="preserve"> </w:t>
      </w:r>
      <w:r w:rsidR="001E3C63" w:rsidRPr="00B21846">
        <w:rPr>
          <w:rFonts w:ascii="Times New Roman" w:eastAsia="ＭＳ ゴシック" w:hAnsi="Times New Roman" w:hint="eastAsia"/>
          <w:kern w:val="0"/>
          <w:sz w:val="20"/>
        </w:rPr>
        <w:t>a Direct Participant</w:t>
      </w:r>
      <w:r w:rsidR="007F3D17" w:rsidRPr="00B21846">
        <w:rPr>
          <w:rFonts w:ascii="Times New Roman" w:eastAsia="ＭＳ ゴシック" w:hAnsi="Times New Roman"/>
          <w:kern w:val="0"/>
          <w:sz w:val="20"/>
        </w:rPr>
        <w:t xml:space="preserve">) who </w:t>
      </w:r>
      <w:r w:rsidR="00FE199D" w:rsidRPr="00B21846">
        <w:rPr>
          <w:rFonts w:ascii="Times New Roman" w:eastAsia="ＭＳ ゴシック" w:hAnsi="Times New Roman"/>
          <w:kern w:val="0"/>
          <w:sz w:val="20"/>
        </w:rPr>
        <w:t>c</w:t>
      </w:r>
      <w:r w:rsidR="007F3D17" w:rsidRPr="00B21846">
        <w:rPr>
          <w:rFonts w:ascii="Times New Roman" w:eastAsia="ＭＳ ゴシック" w:hAnsi="Times New Roman"/>
          <w:kern w:val="0"/>
          <w:sz w:val="20"/>
        </w:rPr>
        <w:t xml:space="preserve">ommunicates with the Bank for the </w:t>
      </w:r>
      <w:r w:rsidR="00C41A5E" w:rsidRPr="00B21846">
        <w:rPr>
          <w:rFonts w:ascii="Times New Roman" w:eastAsia="ＭＳ ゴシック" w:hAnsi="Times New Roman"/>
          <w:kern w:val="0"/>
          <w:sz w:val="20"/>
        </w:rPr>
        <w:t>A</w:t>
      </w:r>
      <w:r w:rsidR="007F3D17" w:rsidRPr="00B21846">
        <w:rPr>
          <w:rFonts w:ascii="Times New Roman" w:eastAsia="ＭＳ ゴシック" w:hAnsi="Times New Roman"/>
          <w:kern w:val="0"/>
          <w:sz w:val="20"/>
        </w:rPr>
        <w:t>pplicant relating to the JGB Book-Entry System and who has an address in Japan.</w:t>
      </w:r>
      <w:r w:rsidR="00CB51E4" w:rsidRPr="00B21846">
        <w:rPr>
          <w:rFonts w:ascii="Times New Roman" w:eastAsia="ＭＳ ゴシック" w:hAnsi="Times New Roman"/>
          <w:kern w:val="0"/>
          <w:sz w:val="20"/>
        </w:rPr>
        <w:t xml:space="preserve"> </w:t>
      </w:r>
      <w:r w:rsidR="00B548CE" w:rsidRPr="00B21846">
        <w:rPr>
          <w:rFonts w:ascii="Times New Roman" w:eastAsia="ＭＳ ゴシック" w:hAnsi="Times New Roman"/>
          <w:kern w:val="0"/>
          <w:sz w:val="20"/>
        </w:rPr>
        <w:t xml:space="preserve">The Bank will contact the </w:t>
      </w:r>
      <w:r w:rsidR="00C41A5E" w:rsidRPr="00B21846">
        <w:rPr>
          <w:rFonts w:ascii="Times New Roman" w:eastAsia="ＭＳ ゴシック" w:hAnsi="Times New Roman"/>
          <w:kern w:val="0"/>
          <w:sz w:val="20"/>
        </w:rPr>
        <w:t>A</w:t>
      </w:r>
      <w:r w:rsidR="00B548CE" w:rsidRPr="00B21846">
        <w:rPr>
          <w:rFonts w:ascii="Times New Roman" w:eastAsia="ＭＳ ゴシック" w:hAnsi="Times New Roman"/>
          <w:kern w:val="0"/>
          <w:sz w:val="20"/>
        </w:rPr>
        <w:t xml:space="preserve">pplicant via the </w:t>
      </w:r>
      <w:r w:rsidR="00C41A5E" w:rsidRPr="00B21846">
        <w:rPr>
          <w:rFonts w:ascii="Times New Roman" w:eastAsia="ＭＳ ゴシック" w:hAnsi="Times New Roman"/>
          <w:kern w:val="0"/>
          <w:sz w:val="20"/>
        </w:rPr>
        <w:t>A</w:t>
      </w:r>
      <w:r w:rsidR="00B548CE" w:rsidRPr="00B21846">
        <w:rPr>
          <w:rFonts w:ascii="Times New Roman" w:eastAsia="ＭＳ ゴシック" w:hAnsi="Times New Roman"/>
          <w:kern w:val="0"/>
          <w:sz w:val="20"/>
        </w:rPr>
        <w:t>pplicant</w:t>
      </w:r>
      <w:r w:rsidR="005E0B3E" w:rsidRPr="00B21846">
        <w:rPr>
          <w:rFonts w:ascii="Times New Roman" w:eastAsia="ＭＳ ゴシック" w:hAnsi="Times New Roman"/>
          <w:kern w:val="0"/>
          <w:sz w:val="20"/>
        </w:rPr>
        <w:t>’</w:t>
      </w:r>
      <w:r w:rsidR="00B548CE" w:rsidRPr="00B21846">
        <w:rPr>
          <w:rFonts w:ascii="Times New Roman" w:eastAsia="ＭＳ ゴシック" w:hAnsi="Times New Roman"/>
          <w:kern w:val="0"/>
          <w:sz w:val="20"/>
        </w:rPr>
        <w:t>s C</w:t>
      </w:r>
      <w:r w:rsidR="00FE199D" w:rsidRPr="00B21846">
        <w:rPr>
          <w:rFonts w:ascii="Times New Roman" w:eastAsia="ＭＳ ゴシック" w:hAnsi="Times New Roman"/>
          <w:kern w:val="0"/>
          <w:sz w:val="20"/>
        </w:rPr>
        <w:t xml:space="preserve">ontact Person in Japan and send </w:t>
      </w:r>
      <w:r w:rsidR="00B548CE" w:rsidRPr="00B21846">
        <w:rPr>
          <w:rFonts w:ascii="Times New Roman" w:eastAsia="ＭＳ ゴシック" w:hAnsi="Times New Roman"/>
          <w:kern w:val="0"/>
          <w:sz w:val="20"/>
        </w:rPr>
        <w:t xml:space="preserve">documents such as regulations relating to the JGB </w:t>
      </w:r>
      <w:r w:rsidR="00C010B4" w:rsidRPr="00B21846">
        <w:rPr>
          <w:rFonts w:ascii="Times New Roman" w:eastAsia="ＭＳ ゴシック" w:hAnsi="Times New Roman"/>
          <w:kern w:val="0"/>
          <w:sz w:val="20"/>
        </w:rPr>
        <w:t>Book-Entry</w:t>
      </w:r>
      <w:r w:rsidR="00B548CE" w:rsidRPr="00B21846">
        <w:rPr>
          <w:rFonts w:ascii="Times New Roman" w:eastAsia="ＭＳ ゴシック" w:hAnsi="Times New Roman"/>
          <w:kern w:val="0"/>
          <w:sz w:val="20"/>
        </w:rPr>
        <w:t xml:space="preserve"> System to the </w:t>
      </w:r>
      <w:r w:rsidR="00C41A5E" w:rsidRPr="00B21846">
        <w:rPr>
          <w:rFonts w:ascii="Times New Roman" w:eastAsia="ＭＳ ゴシック" w:hAnsi="Times New Roman"/>
          <w:kern w:val="0"/>
          <w:sz w:val="20"/>
        </w:rPr>
        <w:t>A</w:t>
      </w:r>
      <w:r w:rsidR="00B548CE" w:rsidRPr="00B21846">
        <w:rPr>
          <w:rFonts w:ascii="Times New Roman" w:eastAsia="ＭＳ ゴシック" w:hAnsi="Times New Roman"/>
          <w:kern w:val="0"/>
          <w:sz w:val="20"/>
        </w:rPr>
        <w:t xml:space="preserve">pplicant via the Contact Person in Japan. This also applies after the </w:t>
      </w:r>
      <w:r w:rsidR="00C41A5E" w:rsidRPr="00B21846">
        <w:rPr>
          <w:rFonts w:ascii="Times New Roman" w:eastAsia="ＭＳ ゴシック" w:hAnsi="Times New Roman"/>
          <w:kern w:val="0"/>
          <w:sz w:val="20"/>
        </w:rPr>
        <w:t>A</w:t>
      </w:r>
      <w:r w:rsidR="00B548CE" w:rsidRPr="00B21846">
        <w:rPr>
          <w:rFonts w:ascii="Times New Roman" w:eastAsia="ＭＳ ゴシック" w:hAnsi="Times New Roman"/>
          <w:kern w:val="0"/>
          <w:sz w:val="20"/>
        </w:rPr>
        <w:t>pplicant becomes an FIP.</w:t>
      </w:r>
    </w:p>
    <w:p w:rsidR="00107508" w:rsidRPr="00B21846" w:rsidRDefault="00994FC6" w:rsidP="007F72C8">
      <w:pPr>
        <w:pStyle w:val="a4"/>
        <w:tabs>
          <w:tab w:val="clear" w:pos="1005"/>
        </w:tabs>
        <w:kinsoku w:val="0"/>
        <w:autoSpaceDE w:val="0"/>
        <w:autoSpaceDN w:val="0"/>
        <w:snapToGrid w:val="0"/>
        <w:spacing w:before="0"/>
        <w:ind w:left="499" w:hangingChars="208" w:hanging="499"/>
        <w:textAlignment w:val="center"/>
        <w:outlineLvl w:val="1"/>
        <w:rPr>
          <w:rFonts w:ascii="ＭＳ ゴシック" w:eastAsia="ＭＳ ゴシック" w:hAnsi="ＭＳ ゴシック"/>
          <w:kern w:val="0"/>
          <w:sz w:val="24"/>
          <w:szCs w:val="24"/>
        </w:rPr>
      </w:pPr>
      <w:r w:rsidRPr="00B21846">
        <w:rPr>
          <w:rFonts w:ascii="ＭＳ ゴシック" w:eastAsia="ＭＳ ゴシック" w:hAnsi="ＭＳ ゴシック"/>
          <w:kern w:val="0"/>
          <w:sz w:val="24"/>
          <w:szCs w:val="24"/>
        </w:rPr>
        <w:br w:type="page"/>
      </w:r>
      <w:r w:rsidR="00E0783D" w:rsidRPr="00B21846">
        <w:rPr>
          <w:rFonts w:ascii="ＭＳ ゴシック" w:eastAsia="ＭＳ ゴシック" w:hAnsi="ＭＳ ゴシック" w:hint="eastAsia"/>
          <w:kern w:val="0"/>
          <w:sz w:val="24"/>
          <w:szCs w:val="24"/>
        </w:rPr>
        <w:t>1.2</w:t>
      </w:r>
      <w:r w:rsidR="00CE3804" w:rsidRPr="00B21846">
        <w:rPr>
          <w:rFonts w:ascii="ＭＳ ゴシック" w:eastAsia="ＭＳ ゴシック" w:hAnsi="ＭＳ ゴシック" w:hint="eastAsia"/>
          <w:kern w:val="0"/>
          <w:sz w:val="24"/>
          <w:szCs w:val="24"/>
        </w:rPr>
        <w:t xml:space="preserve"> </w:t>
      </w:r>
      <w:r w:rsidR="00914366" w:rsidRPr="00B21846">
        <w:rPr>
          <w:rFonts w:ascii="ＭＳ ゴシック" w:eastAsia="ＭＳ ゴシック" w:hAnsi="ＭＳ ゴシック" w:hint="eastAsia"/>
          <w:kern w:val="0"/>
          <w:sz w:val="24"/>
          <w:szCs w:val="24"/>
        </w:rPr>
        <w:t xml:space="preserve"> </w:t>
      </w:r>
      <w:r w:rsidR="006A5B5F" w:rsidRPr="00B21846">
        <w:rPr>
          <w:rFonts w:ascii="ＭＳ ゴシック" w:eastAsia="ＭＳ ゴシック" w:hAnsi="ＭＳ ゴシック" w:hint="eastAsia"/>
          <w:kern w:val="0"/>
          <w:sz w:val="24"/>
          <w:szCs w:val="24"/>
        </w:rPr>
        <w:t>希望</w:t>
      </w:r>
      <w:r w:rsidR="00107508" w:rsidRPr="00B21846">
        <w:rPr>
          <w:rFonts w:ascii="ＭＳ ゴシック" w:eastAsia="ＭＳ ゴシック" w:hAnsi="ＭＳ ゴシック" w:hint="eastAsia"/>
          <w:kern w:val="0"/>
          <w:sz w:val="24"/>
          <w:szCs w:val="24"/>
        </w:rPr>
        <w:t>指定参加者等</w:t>
      </w:r>
    </w:p>
    <w:p w:rsidR="00107508" w:rsidRPr="00B21846" w:rsidRDefault="00C01097" w:rsidP="003549B2">
      <w:pPr>
        <w:pStyle w:val="a4"/>
        <w:tabs>
          <w:tab w:val="clear" w:pos="1005"/>
        </w:tabs>
        <w:kinsoku w:val="0"/>
        <w:autoSpaceDE w:val="0"/>
        <w:autoSpaceDN w:val="0"/>
        <w:snapToGrid w:val="0"/>
        <w:spacing w:beforeLines="50" w:before="170"/>
        <w:ind w:left="499" w:hangingChars="208" w:hanging="499"/>
        <w:textAlignment w:val="center"/>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 xml:space="preserve">1.2  </w:t>
      </w:r>
      <w:r w:rsidR="002E1AF1" w:rsidRPr="00B21846">
        <w:rPr>
          <w:rFonts w:ascii="Times New Roman" w:eastAsia="ＭＳ ゴシック" w:hAnsi="Times New Roman" w:hint="eastAsia"/>
          <w:kern w:val="0"/>
          <w:sz w:val="24"/>
          <w:szCs w:val="24"/>
        </w:rPr>
        <w:t xml:space="preserve">Desired </w:t>
      </w:r>
      <w:r w:rsidRPr="00B21846">
        <w:rPr>
          <w:rFonts w:ascii="Times New Roman" w:eastAsia="ＭＳ ゴシック" w:hAnsi="Times New Roman"/>
          <w:kern w:val="0"/>
          <w:sz w:val="24"/>
          <w:szCs w:val="24"/>
        </w:rPr>
        <w:t>Designated P</w:t>
      </w:r>
      <w:r w:rsidR="00107508" w:rsidRPr="00B21846">
        <w:rPr>
          <w:rFonts w:ascii="Times New Roman" w:eastAsia="ＭＳ ゴシック" w:hAnsi="Times New Roman"/>
          <w:kern w:val="0"/>
          <w:sz w:val="24"/>
          <w:szCs w:val="24"/>
        </w:rPr>
        <w:t>articipant</w:t>
      </w:r>
    </w:p>
    <w:p w:rsidR="00107508" w:rsidRPr="00B21846" w:rsidRDefault="00107508" w:rsidP="00CE1AA8">
      <w:pPr>
        <w:pStyle w:val="a4"/>
        <w:tabs>
          <w:tab w:val="clear" w:pos="1005"/>
        </w:tabs>
        <w:kinsoku w:val="0"/>
        <w:autoSpaceDE w:val="0"/>
        <w:autoSpaceDN w:val="0"/>
        <w:snapToGrid w:val="0"/>
        <w:spacing w:before="0"/>
        <w:ind w:leftChars="199" w:left="498" w:firstLineChars="100" w:firstLine="240"/>
        <w:textAlignment w:val="center"/>
        <w:rPr>
          <w:rFonts w:ascii="ＭＳ ゴシック" w:eastAsia="ＭＳ ゴシック" w:hAnsi="ＭＳ ゴシック"/>
          <w:kern w:val="0"/>
          <w:sz w:val="24"/>
          <w:szCs w:val="24"/>
        </w:rPr>
      </w:pPr>
    </w:p>
    <w:p w:rsidR="00E0783D" w:rsidRPr="00B21846" w:rsidRDefault="00E0783D" w:rsidP="003549B2">
      <w:pPr>
        <w:pStyle w:val="a4"/>
        <w:tabs>
          <w:tab w:val="clear" w:pos="1005"/>
        </w:tabs>
        <w:kinsoku w:val="0"/>
        <w:autoSpaceDE w:val="0"/>
        <w:autoSpaceDN w:val="0"/>
        <w:snapToGrid w:val="0"/>
        <w:spacing w:before="0" w:afterLines="50" w:after="170" w:line="360" w:lineRule="atLeast"/>
        <w:ind w:leftChars="226" w:left="565" w:firstLine="0"/>
        <w:textAlignment w:val="center"/>
        <w:rPr>
          <w:rFonts w:ascii="ＭＳ ゴシック" w:eastAsia="ＭＳ ゴシック" w:hAnsi="ＭＳ ゴシック"/>
          <w:kern w:val="0"/>
          <w:sz w:val="24"/>
        </w:rPr>
      </w:pPr>
      <w:r w:rsidRPr="00B21846">
        <w:rPr>
          <w:rFonts w:ascii="ＭＳ ゴシック" w:eastAsia="ＭＳ ゴシック" w:hAnsi="ＭＳ ゴシック" w:hint="eastAsia"/>
          <w:kern w:val="0"/>
          <w:sz w:val="24"/>
        </w:rPr>
        <w:t>申請者が外国間接参加者口座の開設を受けることを希望する指定参加者等（以下「希望指定参加者等」といいます。）</w:t>
      </w:r>
      <w:r w:rsidR="00542E1A" w:rsidRPr="00B21846">
        <w:rPr>
          <w:rFonts w:ascii="ＭＳ ゴシック" w:eastAsia="ＭＳ ゴシック" w:hAnsi="ＭＳ ゴシック" w:hint="eastAsia"/>
          <w:kern w:val="0"/>
          <w:sz w:val="24"/>
          <w:vertAlign w:val="superscript"/>
        </w:rPr>
        <w:t>（注）</w:t>
      </w:r>
      <w:r w:rsidR="00506673" w:rsidRPr="00B21846">
        <w:rPr>
          <w:rFonts w:ascii="ＭＳ ゴシック" w:eastAsia="ＭＳ ゴシック" w:hAnsi="ＭＳ ゴシック" w:hint="eastAsia"/>
          <w:kern w:val="0"/>
          <w:sz w:val="24"/>
        </w:rPr>
        <w:t>について</w:t>
      </w:r>
      <w:r w:rsidR="00232ADE" w:rsidRPr="00B21846">
        <w:rPr>
          <w:rFonts w:ascii="ＭＳ ゴシック" w:eastAsia="ＭＳ ゴシック" w:hAnsi="ＭＳ ゴシック" w:hint="eastAsia"/>
          <w:kern w:val="0"/>
          <w:sz w:val="24"/>
        </w:rPr>
        <w:t>以下の事項を</w:t>
      </w:r>
      <w:r w:rsidR="00CC22E3" w:rsidRPr="00B21846">
        <w:rPr>
          <w:rFonts w:ascii="ＭＳ ゴシック" w:eastAsia="ＭＳ ゴシック" w:hAnsi="ＭＳ ゴシック" w:hint="eastAsia"/>
          <w:kern w:val="0"/>
          <w:sz w:val="24"/>
        </w:rPr>
        <w:t>記載して</w:t>
      </w:r>
      <w:r w:rsidR="009B027E" w:rsidRPr="00B21846">
        <w:rPr>
          <w:rFonts w:ascii="ＭＳ ゴシック" w:eastAsia="ＭＳ ゴシック" w:hAnsi="ＭＳ ゴシック" w:hint="eastAsia"/>
          <w:kern w:val="0"/>
          <w:sz w:val="24"/>
        </w:rPr>
        <w:t>ください</w:t>
      </w:r>
      <w:r w:rsidR="00CC22E3" w:rsidRPr="00B21846">
        <w:rPr>
          <w:rFonts w:ascii="ＭＳ ゴシック" w:eastAsia="ＭＳ ゴシック" w:hAnsi="ＭＳ ゴシック" w:hint="eastAsia"/>
          <w:kern w:val="0"/>
          <w:sz w:val="24"/>
        </w:rPr>
        <w:t>。</w:t>
      </w:r>
      <w:r w:rsidR="009B027E" w:rsidRPr="00B21846">
        <w:rPr>
          <w:rFonts w:ascii="ＭＳ ゴシック" w:eastAsia="ＭＳ ゴシック" w:hAnsi="ＭＳ ゴシック" w:hint="eastAsia"/>
          <w:kern w:val="0"/>
          <w:sz w:val="24"/>
        </w:rPr>
        <w:t>なお、複数の指定参加者等から外国間接参加者口座の開設を受けることを希望する場合には、その</w:t>
      </w:r>
      <w:r w:rsidR="00961B78" w:rsidRPr="00B21846">
        <w:rPr>
          <w:rFonts w:ascii="ＭＳ ゴシック" w:eastAsia="ＭＳ ゴシック" w:hAnsi="ＭＳ ゴシック" w:hint="eastAsia"/>
          <w:kern w:val="0"/>
          <w:sz w:val="24"/>
        </w:rPr>
        <w:t>すべて</w:t>
      </w:r>
      <w:r w:rsidR="009B027E" w:rsidRPr="00B21846">
        <w:rPr>
          <w:rFonts w:ascii="ＭＳ ゴシック" w:eastAsia="ＭＳ ゴシック" w:hAnsi="ＭＳ ゴシック" w:hint="eastAsia"/>
          <w:kern w:val="0"/>
          <w:sz w:val="24"/>
        </w:rPr>
        <w:t>の先について記載してください。</w:t>
      </w:r>
    </w:p>
    <w:p w:rsidR="005417CD" w:rsidRPr="00B21846" w:rsidRDefault="00B548CE" w:rsidP="00F563BE">
      <w:pPr>
        <w:pStyle w:val="a4"/>
        <w:tabs>
          <w:tab w:val="clear" w:pos="1005"/>
        </w:tabs>
        <w:kinsoku w:val="0"/>
        <w:autoSpaceDE w:val="0"/>
        <w:autoSpaceDN w:val="0"/>
        <w:snapToGrid w:val="0"/>
        <w:spacing w:before="0" w:line="360" w:lineRule="atLeast"/>
        <w:ind w:leftChars="226" w:left="565" w:firstLine="0"/>
        <w:textAlignment w:val="center"/>
        <w:rPr>
          <w:rFonts w:ascii="Times New Roman" w:eastAsia="ＭＳ ゴシック" w:hAnsi="Times New Roman"/>
          <w:kern w:val="0"/>
          <w:sz w:val="24"/>
        </w:rPr>
      </w:pPr>
      <w:r w:rsidRPr="00B21846">
        <w:rPr>
          <w:rFonts w:ascii="Times New Roman" w:eastAsia="ＭＳ ゴシック" w:hAnsi="Times New Roman"/>
          <w:kern w:val="0"/>
          <w:sz w:val="24"/>
        </w:rPr>
        <w:t>Please provide information on the Designated Participant</w:t>
      </w:r>
      <w:r w:rsidR="0035618C" w:rsidRPr="00B21846">
        <w:rPr>
          <w:rFonts w:ascii="Times New Roman" w:eastAsia="ＭＳ ゴシック" w:hAnsi="Times New Roman"/>
          <w:kern w:val="0"/>
          <w:sz w:val="24"/>
          <w:vertAlign w:val="superscript"/>
        </w:rPr>
        <w:t>(</w:t>
      </w:r>
      <w:r w:rsidR="00542E1A" w:rsidRPr="00B21846">
        <w:rPr>
          <w:rFonts w:ascii="Times New Roman" w:eastAsia="ＭＳ ゴシック" w:hAnsi="Times New Roman"/>
          <w:kern w:val="0"/>
          <w:sz w:val="24"/>
          <w:vertAlign w:val="superscript"/>
        </w:rPr>
        <w:t>*</w:t>
      </w:r>
      <w:r w:rsidR="00F94E58">
        <w:rPr>
          <w:rFonts w:ascii="Times New Roman" w:eastAsia="ＭＳ ゴシック" w:hAnsi="Times New Roman"/>
          <w:kern w:val="0"/>
          <w:sz w:val="24"/>
          <w:vertAlign w:val="superscript"/>
        </w:rPr>
        <w:t>Note</w:t>
      </w:r>
      <w:r w:rsidR="0035618C" w:rsidRPr="00B21846">
        <w:rPr>
          <w:rFonts w:ascii="Times New Roman" w:eastAsia="ＭＳ ゴシック" w:hAnsi="Times New Roman"/>
          <w:kern w:val="0"/>
          <w:sz w:val="24"/>
          <w:vertAlign w:val="superscript"/>
        </w:rPr>
        <w:t>)</w:t>
      </w:r>
      <w:r w:rsidR="00542E1A" w:rsidRPr="00B21846">
        <w:rPr>
          <w:rFonts w:ascii="Times New Roman" w:eastAsia="ＭＳ ゴシック" w:hAnsi="Times New Roman"/>
          <w:kern w:val="0"/>
          <w:sz w:val="24"/>
        </w:rPr>
        <w:t xml:space="preserve"> </w:t>
      </w:r>
      <w:r w:rsidRPr="00B21846">
        <w:rPr>
          <w:rFonts w:ascii="Times New Roman" w:eastAsia="ＭＳ ゴシック" w:hAnsi="Times New Roman"/>
          <w:kern w:val="0"/>
          <w:sz w:val="24"/>
        </w:rPr>
        <w:t xml:space="preserve">with whom the </w:t>
      </w:r>
      <w:r w:rsidR="00C41A5E" w:rsidRPr="00B21846">
        <w:rPr>
          <w:rFonts w:ascii="Times New Roman" w:eastAsia="ＭＳ ゴシック" w:hAnsi="Times New Roman"/>
          <w:kern w:val="0"/>
          <w:sz w:val="24"/>
        </w:rPr>
        <w:t>A</w:t>
      </w:r>
      <w:r w:rsidRPr="00B21846">
        <w:rPr>
          <w:rFonts w:ascii="Times New Roman" w:eastAsia="ＭＳ ゴシック" w:hAnsi="Times New Roman"/>
          <w:kern w:val="0"/>
          <w:sz w:val="24"/>
        </w:rPr>
        <w:t>pplicant wishes its Foreign Indirect Participant</w:t>
      </w:r>
      <w:r w:rsidR="005E0B3E" w:rsidRPr="00B21846">
        <w:rPr>
          <w:rFonts w:ascii="Times New Roman" w:eastAsia="ＭＳ ゴシック" w:hAnsi="Times New Roman"/>
          <w:kern w:val="0"/>
          <w:sz w:val="24"/>
        </w:rPr>
        <w:t>’</w:t>
      </w:r>
      <w:r w:rsidRPr="00B21846">
        <w:rPr>
          <w:rFonts w:ascii="Times New Roman" w:eastAsia="ＭＳ ゴシック" w:hAnsi="Times New Roman"/>
          <w:kern w:val="0"/>
          <w:sz w:val="24"/>
        </w:rPr>
        <w:t>s Account to be established</w:t>
      </w:r>
      <w:r w:rsidR="002E1AF1" w:rsidRPr="00B21846">
        <w:rPr>
          <w:rFonts w:ascii="Times New Roman" w:eastAsia="ＭＳ ゴシック" w:hAnsi="Times New Roman" w:hint="eastAsia"/>
          <w:kern w:val="0"/>
          <w:sz w:val="24"/>
        </w:rPr>
        <w:t xml:space="preserve"> </w:t>
      </w:r>
      <w:r w:rsidR="002E1AF1" w:rsidRPr="00B21846">
        <w:rPr>
          <w:rFonts w:ascii="Times New Roman" w:eastAsia="ＭＳ ゴシック" w:hAnsi="Times New Roman" w:hint="eastAsia"/>
        </w:rPr>
        <w:t>(</w:t>
      </w:r>
      <w:r w:rsidR="00244080" w:rsidRPr="00B21846">
        <w:rPr>
          <w:rFonts w:ascii="Times New Roman" w:eastAsia="ＭＳ ゴシック" w:hAnsi="Times New Roman"/>
        </w:rPr>
        <w:t>“</w:t>
      </w:r>
      <w:r w:rsidR="002E1AF1" w:rsidRPr="00B21846">
        <w:rPr>
          <w:rFonts w:ascii="Times New Roman" w:eastAsia="ＭＳ ゴシック" w:hAnsi="Times New Roman" w:hint="eastAsia"/>
        </w:rPr>
        <w:t>D</w:t>
      </w:r>
      <w:r w:rsidR="002E1AF1" w:rsidRPr="00B21846">
        <w:rPr>
          <w:rFonts w:ascii="Times New Roman" w:eastAsia="ＭＳ ゴシック" w:hAnsi="Times New Roman"/>
        </w:rPr>
        <w:t>e</w:t>
      </w:r>
      <w:r w:rsidR="002E1AF1" w:rsidRPr="00B21846">
        <w:rPr>
          <w:rFonts w:ascii="Times New Roman" w:eastAsia="ＭＳ ゴシック" w:hAnsi="Times New Roman" w:hint="eastAsia"/>
        </w:rPr>
        <w:t>sired Designated Participant</w:t>
      </w:r>
      <w:r w:rsidR="00244080" w:rsidRPr="00B21846">
        <w:rPr>
          <w:rFonts w:ascii="Times New Roman" w:eastAsia="ＭＳ ゴシック" w:hAnsi="Times New Roman"/>
        </w:rPr>
        <w:t>”</w:t>
      </w:r>
      <w:r w:rsidR="002E1AF1" w:rsidRPr="00B21846">
        <w:rPr>
          <w:rFonts w:ascii="Times New Roman" w:eastAsia="ＭＳ ゴシック" w:hAnsi="Times New Roman" w:hint="eastAsia"/>
        </w:rPr>
        <w:t>)</w:t>
      </w:r>
      <w:r w:rsidR="00E0468D" w:rsidRPr="00B21846">
        <w:rPr>
          <w:rFonts w:ascii="Times New Roman" w:eastAsia="ＭＳ ゴシック" w:hAnsi="Times New Roman"/>
          <w:kern w:val="0"/>
          <w:sz w:val="24"/>
        </w:rPr>
        <w:t>.</w:t>
      </w:r>
      <w:r w:rsidR="00E0468D" w:rsidRPr="00B21846">
        <w:rPr>
          <w:rFonts w:ascii="Times New Roman" w:eastAsia="ＭＳ ゴシック" w:hAnsi="Times New Roman" w:hint="eastAsia"/>
          <w:kern w:val="0"/>
          <w:sz w:val="24"/>
        </w:rPr>
        <w:t xml:space="preserve"> </w:t>
      </w:r>
      <w:r w:rsidR="007E3891" w:rsidRPr="00B21846">
        <w:rPr>
          <w:rFonts w:ascii="Times New Roman" w:eastAsia="ＭＳ ゴシック" w:hAnsi="Times New Roman"/>
          <w:kern w:val="0"/>
          <w:sz w:val="24"/>
        </w:rPr>
        <w:t xml:space="preserve">If the </w:t>
      </w:r>
      <w:r w:rsidR="00C41A5E" w:rsidRPr="00B21846">
        <w:rPr>
          <w:rFonts w:ascii="Times New Roman" w:eastAsia="ＭＳ ゴシック" w:hAnsi="Times New Roman"/>
          <w:kern w:val="0"/>
          <w:sz w:val="24"/>
        </w:rPr>
        <w:t>A</w:t>
      </w:r>
      <w:r w:rsidR="007E3891" w:rsidRPr="00B21846">
        <w:rPr>
          <w:rFonts w:ascii="Times New Roman" w:eastAsia="ＭＳ ゴシック" w:hAnsi="Times New Roman"/>
          <w:kern w:val="0"/>
          <w:sz w:val="24"/>
        </w:rPr>
        <w:t xml:space="preserve">pplicant wishes its accounts to be established with </w:t>
      </w:r>
      <w:r w:rsidR="00980E35" w:rsidRPr="00B21846">
        <w:rPr>
          <w:rFonts w:ascii="Times New Roman" w:eastAsia="ＭＳ ゴシック" w:hAnsi="Times New Roman" w:hint="eastAsia"/>
          <w:kern w:val="0"/>
          <w:sz w:val="24"/>
        </w:rPr>
        <w:t xml:space="preserve">two or </w:t>
      </w:r>
      <w:r w:rsidR="007E3891" w:rsidRPr="00B21846">
        <w:rPr>
          <w:rFonts w:ascii="Times New Roman" w:eastAsia="ＭＳ ゴシック" w:hAnsi="Times New Roman"/>
          <w:kern w:val="0"/>
          <w:sz w:val="24"/>
        </w:rPr>
        <w:t>more Designated Participant, please list all of them.</w:t>
      </w:r>
    </w:p>
    <w:p w:rsidR="005417CD" w:rsidRPr="00B21846" w:rsidRDefault="005417CD" w:rsidP="00CE1AA8">
      <w:pPr>
        <w:pStyle w:val="a4"/>
        <w:tabs>
          <w:tab w:val="clear" w:pos="1005"/>
        </w:tabs>
        <w:kinsoku w:val="0"/>
        <w:autoSpaceDE w:val="0"/>
        <w:autoSpaceDN w:val="0"/>
        <w:snapToGrid w:val="0"/>
        <w:spacing w:before="0"/>
        <w:ind w:leftChars="212" w:left="530" w:firstLine="0"/>
        <w:textAlignment w:val="center"/>
        <w:rPr>
          <w:rFonts w:ascii="ＭＳ ゴシック" w:eastAsia="ＭＳ ゴシック" w:hAnsi="ＭＳ ゴシック"/>
          <w:kern w:val="0"/>
          <w:sz w:val="24"/>
        </w:rPr>
      </w:pPr>
    </w:p>
    <w:tbl>
      <w:tblPr>
        <w:tblW w:w="7931"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3537"/>
        <w:gridCol w:w="2268"/>
      </w:tblGrid>
      <w:tr w:rsidR="00542E1A" w:rsidRPr="00B21846" w:rsidTr="00BE5387">
        <w:trPr>
          <w:trHeight w:val="70"/>
        </w:trPr>
        <w:tc>
          <w:tcPr>
            <w:tcW w:w="2126" w:type="dxa"/>
            <w:tcBorders>
              <w:bottom w:val="single" w:sz="4" w:space="0" w:color="auto"/>
              <w:right w:val="single" w:sz="4" w:space="0" w:color="auto"/>
            </w:tcBorders>
          </w:tcPr>
          <w:p w:rsidR="00542E1A" w:rsidRPr="00B21846" w:rsidRDefault="00542E1A" w:rsidP="00CE1AA8">
            <w:pPr>
              <w:pStyle w:val="a4"/>
              <w:tabs>
                <w:tab w:val="clear" w:pos="1005"/>
              </w:tabs>
              <w:kinsoku w:val="0"/>
              <w:autoSpaceDE w:val="0"/>
              <w:autoSpaceDN w:val="0"/>
              <w:snapToGrid w:val="0"/>
              <w:spacing w:before="0"/>
              <w:ind w:left="0" w:firstLine="0"/>
              <w:jc w:val="left"/>
              <w:textAlignment w:val="center"/>
              <w:rPr>
                <w:rFonts w:ascii="ＭＳ ゴシック" w:eastAsia="ＭＳ ゴシック" w:hAnsi="ＭＳ ゴシック"/>
                <w:kern w:val="0"/>
                <w:sz w:val="21"/>
                <w:vertAlign w:val="superscript"/>
              </w:rPr>
            </w:pPr>
            <w:r w:rsidRPr="00B21846">
              <w:rPr>
                <w:rFonts w:ascii="ＭＳ ゴシック" w:eastAsia="ＭＳ ゴシック" w:hAnsi="ＭＳ ゴシック"/>
                <w:kern w:val="0"/>
                <w:sz w:val="21"/>
              </w:rPr>
              <w:t>希望指定参加者等名</w:t>
            </w:r>
          </w:p>
          <w:p w:rsidR="00542E1A" w:rsidRPr="00B21846" w:rsidRDefault="00542E1A"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rPr>
            </w:pPr>
            <w:r w:rsidRPr="00B21846">
              <w:rPr>
                <w:rFonts w:ascii="Times New Roman" w:eastAsia="ＭＳ ゴシック" w:hAnsi="Times New Roman"/>
                <w:kern w:val="0"/>
                <w:sz w:val="21"/>
              </w:rPr>
              <w:t xml:space="preserve">Name of the </w:t>
            </w:r>
            <w:r w:rsidR="002E1AF1" w:rsidRPr="00B21846">
              <w:rPr>
                <w:rFonts w:ascii="Times New Roman" w:eastAsia="ＭＳ ゴシック" w:hAnsi="Times New Roman" w:hint="eastAsia"/>
                <w:kern w:val="0"/>
                <w:sz w:val="21"/>
              </w:rPr>
              <w:t xml:space="preserve">Desired </w:t>
            </w:r>
            <w:r w:rsidRPr="00B21846">
              <w:rPr>
                <w:rFonts w:ascii="Times New Roman" w:eastAsia="ＭＳ ゴシック" w:hAnsi="Times New Roman"/>
                <w:kern w:val="0"/>
                <w:sz w:val="21"/>
              </w:rPr>
              <w:t>Designated Participant</w:t>
            </w:r>
            <w:r w:rsidRPr="00B21846">
              <w:rPr>
                <w:rFonts w:ascii="Times New Roman" w:eastAsia="ＭＳ ゴシック" w:hAnsi="Times New Roman"/>
                <w:kern w:val="0"/>
                <w:sz w:val="21"/>
                <w:vertAlign w:val="superscript"/>
              </w:rPr>
              <w:t xml:space="preserve"> </w:t>
            </w:r>
          </w:p>
        </w:tc>
        <w:tc>
          <w:tcPr>
            <w:tcW w:w="3537" w:type="dxa"/>
            <w:tcBorders>
              <w:left w:val="nil"/>
              <w:bottom w:val="single" w:sz="4" w:space="0" w:color="auto"/>
            </w:tcBorders>
          </w:tcPr>
          <w:p w:rsidR="00542E1A" w:rsidRPr="00B21846" w:rsidRDefault="00542E1A" w:rsidP="007A3F07">
            <w:pPr>
              <w:pStyle w:val="a6"/>
              <w:kinsoku w:val="0"/>
              <w:autoSpaceDE w:val="0"/>
              <w:autoSpaceDN w:val="0"/>
              <w:snapToGrid w:val="0"/>
              <w:spacing w:line="300" w:lineRule="atLeast"/>
              <w:jc w:val="left"/>
              <w:textAlignment w:val="center"/>
              <w:rPr>
                <w:rFonts w:ascii="ＭＳ ゴシック" w:hAnsi="ＭＳ ゴシック"/>
                <w:kern w:val="0"/>
                <w:sz w:val="21"/>
              </w:rPr>
            </w:pPr>
            <w:r w:rsidRPr="00B21846">
              <w:rPr>
                <w:rFonts w:ascii="ＭＳ ゴシック" w:hAnsi="ＭＳ ゴシック"/>
                <w:kern w:val="0"/>
                <w:sz w:val="21"/>
              </w:rPr>
              <w:t>希望指定参加者等の参加形態</w:t>
            </w:r>
          </w:p>
          <w:p w:rsidR="00542E1A" w:rsidRPr="00B21846" w:rsidRDefault="00542E1A" w:rsidP="007A3F07">
            <w:pPr>
              <w:pStyle w:val="a6"/>
              <w:kinsoku w:val="0"/>
              <w:autoSpaceDE w:val="0"/>
              <w:autoSpaceDN w:val="0"/>
              <w:snapToGrid w:val="0"/>
              <w:spacing w:line="300" w:lineRule="atLeast"/>
              <w:jc w:val="left"/>
              <w:textAlignment w:val="center"/>
              <w:rPr>
                <w:rFonts w:ascii="ＭＳ ゴシック" w:hAnsi="ＭＳ ゴシック"/>
                <w:kern w:val="0"/>
                <w:sz w:val="21"/>
              </w:rPr>
            </w:pPr>
            <w:r w:rsidRPr="00B21846">
              <w:rPr>
                <w:rFonts w:ascii="ＭＳ ゴシック" w:hAnsi="ＭＳ ゴシック"/>
                <w:kern w:val="0"/>
                <w:sz w:val="21"/>
              </w:rPr>
              <w:t>（参加者、間接参加者、外国間接参加者の別）</w:t>
            </w:r>
          </w:p>
          <w:p w:rsidR="00C41A5E" w:rsidRPr="00B21846" w:rsidRDefault="00542E1A" w:rsidP="007A3F07">
            <w:pPr>
              <w:pStyle w:val="a6"/>
              <w:kinsoku w:val="0"/>
              <w:autoSpaceDE w:val="0"/>
              <w:autoSpaceDN w:val="0"/>
              <w:snapToGrid w:val="0"/>
              <w:spacing w:line="300" w:lineRule="atLeast"/>
              <w:jc w:val="left"/>
              <w:textAlignment w:val="center"/>
              <w:rPr>
                <w:rFonts w:ascii="Times New Roman" w:hAnsi="Times New Roman"/>
                <w:kern w:val="0"/>
                <w:sz w:val="21"/>
              </w:rPr>
            </w:pPr>
            <w:r w:rsidRPr="00B21846">
              <w:rPr>
                <w:rFonts w:ascii="Times New Roman" w:hAnsi="Times New Roman"/>
                <w:kern w:val="0"/>
                <w:sz w:val="21"/>
              </w:rPr>
              <w:t xml:space="preserve">Status of the </w:t>
            </w:r>
            <w:r w:rsidR="002E1AF1" w:rsidRPr="00B21846">
              <w:rPr>
                <w:rFonts w:ascii="Times New Roman" w:hAnsi="Times New Roman" w:hint="eastAsia"/>
                <w:kern w:val="0"/>
                <w:sz w:val="21"/>
              </w:rPr>
              <w:t xml:space="preserve">Desired </w:t>
            </w:r>
            <w:r w:rsidRPr="00B21846">
              <w:rPr>
                <w:rFonts w:ascii="Times New Roman" w:hAnsi="Times New Roman"/>
                <w:kern w:val="0"/>
                <w:sz w:val="21"/>
              </w:rPr>
              <w:t>Designated Participant</w:t>
            </w:r>
          </w:p>
          <w:p w:rsidR="00542E1A" w:rsidRPr="00B21846" w:rsidRDefault="00542E1A" w:rsidP="007A3F07">
            <w:pPr>
              <w:pStyle w:val="a6"/>
              <w:kinsoku w:val="0"/>
              <w:autoSpaceDE w:val="0"/>
              <w:autoSpaceDN w:val="0"/>
              <w:snapToGrid w:val="0"/>
              <w:spacing w:line="300" w:lineRule="atLeast"/>
              <w:jc w:val="left"/>
              <w:textAlignment w:val="center"/>
              <w:rPr>
                <w:rFonts w:ascii="ＭＳ ゴシック" w:hAnsi="ＭＳ ゴシック"/>
                <w:kern w:val="0"/>
                <w:sz w:val="21"/>
              </w:rPr>
            </w:pPr>
            <w:r w:rsidRPr="00B21846">
              <w:rPr>
                <w:rFonts w:ascii="Times New Roman" w:hAnsi="Times New Roman"/>
                <w:kern w:val="0"/>
                <w:sz w:val="21"/>
              </w:rPr>
              <w:t>(Direct Participant</w:t>
            </w:r>
            <w:r w:rsidR="00D73B48" w:rsidRPr="00B21846">
              <w:rPr>
                <w:rFonts w:ascii="Times New Roman" w:hAnsi="Times New Roman"/>
                <w:kern w:val="0"/>
                <w:sz w:val="21"/>
              </w:rPr>
              <w:t xml:space="preserve"> </w:t>
            </w:r>
            <w:r w:rsidRPr="00B21846">
              <w:rPr>
                <w:rFonts w:ascii="Times New Roman" w:hAnsi="Times New Roman"/>
                <w:kern w:val="0"/>
                <w:sz w:val="21"/>
              </w:rPr>
              <w:t>/ Indirect Participant</w:t>
            </w:r>
            <w:r w:rsidR="00D73B48" w:rsidRPr="00B21846">
              <w:rPr>
                <w:rFonts w:ascii="Times New Roman" w:hAnsi="Times New Roman"/>
                <w:kern w:val="0"/>
                <w:sz w:val="21"/>
              </w:rPr>
              <w:t xml:space="preserve"> </w:t>
            </w:r>
            <w:r w:rsidRPr="00B21846">
              <w:rPr>
                <w:rFonts w:ascii="Times New Roman" w:hAnsi="Times New Roman"/>
                <w:kern w:val="0"/>
                <w:sz w:val="21"/>
              </w:rPr>
              <w:t>/</w:t>
            </w:r>
            <w:r w:rsidR="00D73B48" w:rsidRPr="00B21846">
              <w:rPr>
                <w:rFonts w:ascii="Times New Roman" w:hAnsi="Times New Roman"/>
                <w:kern w:val="0"/>
                <w:sz w:val="21"/>
              </w:rPr>
              <w:t xml:space="preserve"> </w:t>
            </w:r>
            <w:r w:rsidRPr="00B21846">
              <w:rPr>
                <w:rFonts w:ascii="Times New Roman" w:hAnsi="Times New Roman"/>
                <w:kern w:val="0"/>
                <w:sz w:val="21"/>
              </w:rPr>
              <w:t>FIP)</w:t>
            </w:r>
          </w:p>
        </w:tc>
        <w:tc>
          <w:tcPr>
            <w:tcW w:w="2268" w:type="dxa"/>
            <w:tcBorders>
              <w:bottom w:val="single" w:sz="4" w:space="0" w:color="auto"/>
            </w:tcBorders>
          </w:tcPr>
          <w:p w:rsidR="00542E1A" w:rsidRPr="00B21846" w:rsidRDefault="00542E1A" w:rsidP="005D75CF">
            <w:pPr>
              <w:tabs>
                <w:tab w:val="left" w:pos="0"/>
              </w:tabs>
              <w:kinsoku w:val="0"/>
              <w:autoSpaceDE w:val="0"/>
              <w:autoSpaceDN w:val="0"/>
              <w:snapToGrid w:val="0"/>
              <w:ind w:left="5025" w:hangingChars="2393" w:hanging="5025"/>
              <w:jc w:val="left"/>
              <w:textAlignment w:val="center"/>
              <w:rPr>
                <w:rFonts w:ascii="ＭＳ ゴシック" w:eastAsia="ＭＳ ゴシック" w:hAnsi="ＭＳ ゴシック"/>
                <w:sz w:val="21"/>
              </w:rPr>
            </w:pPr>
            <w:r w:rsidRPr="00B21846">
              <w:rPr>
                <w:rFonts w:ascii="ＭＳ ゴシック" w:eastAsia="ＭＳ ゴシック" w:hAnsi="ＭＳ ゴシック"/>
                <w:sz w:val="21"/>
              </w:rPr>
              <w:t>担当部署、担当者名</w:t>
            </w:r>
          </w:p>
          <w:p w:rsidR="00542E1A" w:rsidRPr="00B21846" w:rsidRDefault="00542E1A"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sz w:val="21"/>
              </w:rPr>
            </w:pPr>
            <w:r w:rsidRPr="00B21846">
              <w:rPr>
                <w:rFonts w:ascii="Times New Roman" w:eastAsia="ＭＳ ゴシック" w:hAnsi="Times New Roman"/>
                <w:kern w:val="0"/>
                <w:sz w:val="21"/>
              </w:rPr>
              <w:t>Department</w:t>
            </w:r>
            <w:r w:rsidRPr="00B21846">
              <w:rPr>
                <w:rFonts w:ascii="Times New Roman" w:eastAsia="ＭＳ ゴシック" w:hAnsi="Times New Roman"/>
                <w:sz w:val="21"/>
              </w:rPr>
              <w:t>/division and name of the</w:t>
            </w:r>
            <w:r w:rsidR="009D471E" w:rsidRPr="00B21846">
              <w:rPr>
                <w:rFonts w:ascii="Times New Roman" w:eastAsia="ＭＳ ゴシック" w:hAnsi="Times New Roman"/>
                <w:sz w:val="21"/>
              </w:rPr>
              <w:t xml:space="preserve"> </w:t>
            </w:r>
            <w:r w:rsidRPr="00B21846">
              <w:rPr>
                <w:rFonts w:ascii="Times New Roman" w:eastAsia="ＭＳ ゴシック" w:hAnsi="Times New Roman"/>
                <w:sz w:val="21"/>
              </w:rPr>
              <w:t>person in charge</w:t>
            </w:r>
          </w:p>
        </w:tc>
      </w:tr>
      <w:tr w:rsidR="00542E1A" w:rsidRPr="00B21846" w:rsidTr="00BE5387">
        <w:trPr>
          <w:trHeight w:val="90"/>
        </w:trPr>
        <w:tc>
          <w:tcPr>
            <w:tcW w:w="2126" w:type="dxa"/>
            <w:tcBorders>
              <w:top w:val="single" w:sz="4" w:space="0" w:color="auto"/>
              <w:left w:val="single" w:sz="4" w:space="0" w:color="auto"/>
              <w:bottom w:val="single" w:sz="4" w:space="0" w:color="auto"/>
              <w:right w:val="nil"/>
            </w:tcBorders>
          </w:tcPr>
          <w:p w:rsidR="00542E1A" w:rsidRPr="00B21846" w:rsidRDefault="00542E1A"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132F36" w:rsidRPr="00B21846" w:rsidRDefault="00132F36"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CE1AA8" w:rsidRPr="00B21846" w:rsidRDefault="00CE1AA8"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CE1AA8" w:rsidRPr="00B21846" w:rsidRDefault="00CE1AA8"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812B21" w:rsidRPr="00B21846" w:rsidRDefault="00812B21"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5417CD" w:rsidRPr="00B21846" w:rsidRDefault="005417CD" w:rsidP="00CE1AA8">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c>
          <w:tcPr>
            <w:tcW w:w="3537" w:type="dxa"/>
            <w:tcBorders>
              <w:top w:val="single" w:sz="4" w:space="0" w:color="auto"/>
              <w:left w:val="single" w:sz="4" w:space="0" w:color="auto"/>
              <w:bottom w:val="single" w:sz="4" w:space="0" w:color="auto"/>
            </w:tcBorders>
          </w:tcPr>
          <w:p w:rsidR="00542E1A" w:rsidRPr="00B21846" w:rsidRDefault="00542E1A" w:rsidP="00CE1AA8">
            <w:pPr>
              <w:pStyle w:val="a6"/>
              <w:kinsoku w:val="0"/>
              <w:autoSpaceDE w:val="0"/>
              <w:autoSpaceDN w:val="0"/>
              <w:snapToGrid w:val="0"/>
              <w:textAlignment w:val="center"/>
              <w:rPr>
                <w:rFonts w:ascii="ＭＳ ゴシック" w:hAnsi="ＭＳ ゴシック"/>
                <w:kern w:val="0"/>
                <w:sz w:val="21"/>
                <w:szCs w:val="21"/>
                <w:u w:val="single"/>
              </w:rPr>
            </w:pPr>
          </w:p>
        </w:tc>
        <w:tc>
          <w:tcPr>
            <w:tcW w:w="2268" w:type="dxa"/>
            <w:tcBorders>
              <w:top w:val="single" w:sz="4" w:space="0" w:color="auto"/>
              <w:bottom w:val="single" w:sz="4" w:space="0" w:color="auto"/>
              <w:right w:val="single" w:sz="4" w:space="0" w:color="auto"/>
            </w:tcBorders>
          </w:tcPr>
          <w:p w:rsidR="00542E1A" w:rsidRPr="00B21846" w:rsidRDefault="00542E1A" w:rsidP="00CE1AA8">
            <w:pPr>
              <w:kinsoku w:val="0"/>
              <w:autoSpaceDE w:val="0"/>
              <w:autoSpaceDN w:val="0"/>
              <w:snapToGrid w:val="0"/>
              <w:ind w:left="5028" w:hanging="5127"/>
              <w:textAlignment w:val="center"/>
              <w:rPr>
                <w:rFonts w:ascii="ＭＳ ゴシック" w:eastAsia="ＭＳ ゴシック" w:hAnsi="ＭＳ ゴシック"/>
                <w:kern w:val="0"/>
                <w:sz w:val="21"/>
                <w:szCs w:val="21"/>
                <w:u w:val="single"/>
              </w:rPr>
            </w:pPr>
          </w:p>
        </w:tc>
      </w:tr>
    </w:tbl>
    <w:p w:rsidR="003F418D" w:rsidRPr="00B21846" w:rsidRDefault="003F418D" w:rsidP="00CE1AA8">
      <w:pPr>
        <w:pStyle w:val="a4"/>
        <w:tabs>
          <w:tab w:val="clear" w:pos="1005"/>
          <w:tab w:val="left" w:pos="250"/>
          <w:tab w:val="left" w:pos="500"/>
        </w:tabs>
        <w:kinsoku w:val="0"/>
        <w:autoSpaceDE w:val="0"/>
        <w:autoSpaceDN w:val="0"/>
        <w:snapToGrid w:val="0"/>
        <w:spacing w:before="0"/>
        <w:ind w:leftChars="200" w:left="1350" w:hangingChars="425" w:hanging="850"/>
        <w:textAlignment w:val="center"/>
        <w:rPr>
          <w:rFonts w:ascii="ＭＳ ゴシック" w:eastAsia="ＭＳ ゴシック" w:hAnsi="ＭＳ ゴシック"/>
          <w:kern w:val="0"/>
          <w:sz w:val="20"/>
        </w:rPr>
      </w:pPr>
    </w:p>
    <w:p w:rsidR="00E0783D" w:rsidRPr="00B21846" w:rsidRDefault="00C20A68" w:rsidP="007A3F07">
      <w:pPr>
        <w:pStyle w:val="a4"/>
        <w:tabs>
          <w:tab w:val="clear" w:pos="1005"/>
        </w:tabs>
        <w:kinsoku w:val="0"/>
        <w:autoSpaceDE w:val="0"/>
        <w:autoSpaceDN w:val="0"/>
        <w:snapToGrid w:val="0"/>
        <w:spacing w:before="0" w:line="300" w:lineRule="atLeast"/>
        <w:ind w:leftChars="200" w:left="1100" w:hangingChars="300" w:hanging="600"/>
        <w:textAlignment w:val="center"/>
        <w:rPr>
          <w:rFonts w:ascii="ＭＳ ゴシック" w:eastAsia="ＭＳ ゴシック" w:hAnsi="ＭＳ ゴシック"/>
          <w:kern w:val="0"/>
          <w:sz w:val="20"/>
        </w:rPr>
      </w:pPr>
      <w:r w:rsidRPr="00B21846">
        <w:rPr>
          <w:rFonts w:ascii="ＭＳ ゴシック" w:eastAsia="ＭＳ ゴシック" w:hAnsi="ＭＳ ゴシック" w:hint="eastAsia"/>
          <w:kern w:val="0"/>
          <w:sz w:val="20"/>
        </w:rPr>
        <w:t>（</w:t>
      </w:r>
      <w:r w:rsidR="00E0783D" w:rsidRPr="00B21846">
        <w:rPr>
          <w:rFonts w:ascii="ＭＳ ゴシック" w:eastAsia="ＭＳ ゴシック" w:hAnsi="ＭＳ ゴシック" w:hint="eastAsia"/>
          <w:kern w:val="0"/>
          <w:sz w:val="20"/>
        </w:rPr>
        <w:t>注）</w:t>
      </w:r>
      <w:r w:rsidR="00961B78" w:rsidRPr="00B21846">
        <w:rPr>
          <w:rFonts w:ascii="ＭＳ ゴシック" w:eastAsia="ＭＳ ゴシック" w:hAnsi="ＭＳ ゴシック" w:hint="eastAsia"/>
          <w:kern w:val="0"/>
          <w:sz w:val="20"/>
        </w:rPr>
        <w:t>指定参加者等とは、</w:t>
      </w:r>
      <w:r w:rsidR="00E0783D" w:rsidRPr="00B21846">
        <w:rPr>
          <w:rFonts w:ascii="ＭＳ ゴシック" w:eastAsia="ＭＳ ゴシック" w:hAnsi="ＭＳ ゴシック" w:hint="eastAsia"/>
          <w:kern w:val="0"/>
          <w:sz w:val="20"/>
        </w:rPr>
        <w:t>外国間接参加者</w:t>
      </w:r>
      <w:r w:rsidR="00961B78" w:rsidRPr="00B21846">
        <w:rPr>
          <w:rFonts w:ascii="ＭＳ ゴシック" w:eastAsia="ＭＳ ゴシック" w:hAnsi="ＭＳ ゴシック" w:hint="eastAsia"/>
          <w:kern w:val="0"/>
          <w:sz w:val="20"/>
        </w:rPr>
        <w:t>が</w:t>
      </w:r>
      <w:r w:rsidR="00E0783D" w:rsidRPr="00B21846">
        <w:rPr>
          <w:rFonts w:ascii="ＭＳ ゴシック" w:eastAsia="ＭＳ ゴシック" w:hAnsi="ＭＳ ゴシック" w:hint="eastAsia"/>
          <w:kern w:val="0"/>
          <w:sz w:val="20"/>
        </w:rPr>
        <w:t>外国間接参加者口座の開設を受ける参加者、間接参加者</w:t>
      </w:r>
      <w:r w:rsidR="002A6BD9" w:rsidRPr="00B21846">
        <w:rPr>
          <w:rFonts w:ascii="ＭＳ ゴシック" w:eastAsia="ＭＳ ゴシック" w:hAnsi="ＭＳ ゴシック" w:hint="eastAsia"/>
          <w:kern w:val="0"/>
          <w:sz w:val="20"/>
        </w:rPr>
        <w:t>または</w:t>
      </w:r>
      <w:r w:rsidR="00E0783D" w:rsidRPr="00B21846">
        <w:rPr>
          <w:rFonts w:ascii="ＭＳ ゴシック" w:eastAsia="ＭＳ ゴシック" w:hAnsi="ＭＳ ゴシック" w:hint="eastAsia"/>
          <w:kern w:val="0"/>
          <w:sz w:val="20"/>
        </w:rPr>
        <w:t>外国間接参加者</w:t>
      </w:r>
      <w:r w:rsidR="00961B78" w:rsidRPr="00B21846">
        <w:rPr>
          <w:rFonts w:ascii="ＭＳ ゴシック" w:eastAsia="ＭＳ ゴシック" w:hAnsi="ＭＳ ゴシック" w:hint="eastAsia"/>
          <w:kern w:val="0"/>
          <w:sz w:val="20"/>
        </w:rPr>
        <w:t>をいいます</w:t>
      </w:r>
      <w:r w:rsidR="00E0783D" w:rsidRPr="00B21846">
        <w:rPr>
          <w:rFonts w:ascii="ＭＳ ゴシック" w:eastAsia="ＭＳ ゴシック" w:hAnsi="ＭＳ ゴシック" w:hint="eastAsia"/>
          <w:kern w:val="0"/>
          <w:sz w:val="20"/>
        </w:rPr>
        <w:t>。日本銀行は、外国間接参加者からの申請を受けて、指定参加者等を指定します。</w:t>
      </w:r>
    </w:p>
    <w:p w:rsidR="00B548CE" w:rsidRPr="00B21846" w:rsidRDefault="00542E1A" w:rsidP="003549B2">
      <w:pPr>
        <w:pStyle w:val="a4"/>
        <w:tabs>
          <w:tab w:val="clear" w:pos="1005"/>
        </w:tabs>
        <w:kinsoku w:val="0"/>
        <w:autoSpaceDE w:val="0"/>
        <w:autoSpaceDN w:val="0"/>
        <w:snapToGrid w:val="0"/>
        <w:spacing w:beforeLines="50" w:before="170" w:line="300" w:lineRule="atLeast"/>
        <w:ind w:leftChars="187" w:left="1106" w:hangingChars="319" w:hanging="638"/>
        <w:textAlignment w:val="center"/>
        <w:rPr>
          <w:rFonts w:ascii="Times New Roman" w:eastAsia="ＭＳ ゴシック" w:hAnsi="Times New Roman"/>
          <w:kern w:val="0"/>
          <w:sz w:val="20"/>
        </w:rPr>
      </w:pPr>
      <w:r w:rsidRPr="00B21846">
        <w:rPr>
          <w:rFonts w:ascii="Times New Roman" w:eastAsia="ＭＳ ゴシック" w:hAnsi="Times New Roman"/>
          <w:kern w:val="0"/>
          <w:sz w:val="20"/>
        </w:rPr>
        <w:t>*</w:t>
      </w:r>
      <w:r w:rsidR="00F94E58">
        <w:rPr>
          <w:rFonts w:ascii="Times New Roman" w:eastAsia="ＭＳ ゴシック" w:hAnsi="Times New Roman"/>
          <w:kern w:val="0"/>
          <w:sz w:val="20"/>
        </w:rPr>
        <w:t>Note</w:t>
      </w:r>
      <w:r w:rsidR="00CE3804" w:rsidRPr="00B21846">
        <w:rPr>
          <w:rFonts w:ascii="Times New Roman" w:eastAsia="ＭＳ ゴシック" w:hAnsi="Times New Roman"/>
          <w:kern w:val="0"/>
          <w:sz w:val="20"/>
        </w:rPr>
        <w:t xml:space="preserve"> </w:t>
      </w:r>
      <w:r w:rsidR="0006477A" w:rsidRPr="00B21846">
        <w:rPr>
          <w:rFonts w:ascii="Times New Roman" w:eastAsia="ＭＳ ゴシック" w:hAnsi="Times New Roman" w:hint="eastAsia"/>
          <w:kern w:val="0"/>
          <w:sz w:val="20"/>
        </w:rPr>
        <w:t xml:space="preserve"> </w:t>
      </w:r>
      <w:r w:rsidR="00B548CE" w:rsidRPr="00B21846">
        <w:rPr>
          <w:rFonts w:ascii="Times New Roman" w:eastAsia="ＭＳ ゴシック" w:hAnsi="Times New Roman"/>
          <w:kern w:val="0"/>
          <w:sz w:val="20"/>
        </w:rPr>
        <w:t>A Designated Participant</w:t>
      </w:r>
      <w:r w:rsidR="007E3891" w:rsidRPr="00B21846">
        <w:rPr>
          <w:rFonts w:ascii="Times New Roman" w:eastAsia="ＭＳ ゴシック" w:hAnsi="Times New Roman"/>
          <w:kern w:val="0"/>
          <w:sz w:val="20"/>
        </w:rPr>
        <w:t xml:space="preserve"> is </w:t>
      </w:r>
      <w:r w:rsidR="00B548CE" w:rsidRPr="00B21846">
        <w:rPr>
          <w:rFonts w:ascii="Times New Roman" w:eastAsia="ＭＳ ゴシック" w:hAnsi="Times New Roman"/>
          <w:kern w:val="0"/>
          <w:sz w:val="20"/>
        </w:rPr>
        <w:t>a Direct Participant, an Indirect Participant, or an FIP</w:t>
      </w:r>
      <w:r w:rsidR="007E3891" w:rsidRPr="00B21846">
        <w:rPr>
          <w:rFonts w:ascii="Times New Roman" w:eastAsia="ＭＳ ゴシック" w:hAnsi="Times New Roman"/>
          <w:kern w:val="0"/>
          <w:sz w:val="20"/>
        </w:rPr>
        <w:t xml:space="preserve"> who establishes </w:t>
      </w:r>
      <w:r w:rsidR="0090031E" w:rsidRPr="00B21846">
        <w:rPr>
          <w:rFonts w:ascii="Times New Roman" w:eastAsia="ＭＳ ゴシック" w:hAnsi="Times New Roman"/>
          <w:kern w:val="0"/>
          <w:sz w:val="20"/>
        </w:rPr>
        <w:t>an FIP’</w:t>
      </w:r>
      <w:r w:rsidR="007E3891" w:rsidRPr="00B21846">
        <w:rPr>
          <w:rFonts w:ascii="Times New Roman" w:eastAsia="ＭＳ ゴシック" w:hAnsi="Times New Roman"/>
          <w:kern w:val="0"/>
          <w:sz w:val="20"/>
        </w:rPr>
        <w:t>s Foreign Indirect Participant</w:t>
      </w:r>
      <w:r w:rsidR="005E0B3E" w:rsidRPr="00B21846">
        <w:rPr>
          <w:rFonts w:ascii="Times New Roman" w:eastAsia="ＭＳ ゴシック" w:hAnsi="Times New Roman"/>
          <w:kern w:val="0"/>
          <w:sz w:val="20"/>
        </w:rPr>
        <w:t>’</w:t>
      </w:r>
      <w:r w:rsidR="007E3891" w:rsidRPr="00B21846">
        <w:rPr>
          <w:rFonts w:ascii="Times New Roman" w:eastAsia="ＭＳ ゴシック" w:hAnsi="Times New Roman"/>
          <w:kern w:val="0"/>
          <w:sz w:val="20"/>
        </w:rPr>
        <w:t>s Account</w:t>
      </w:r>
      <w:r w:rsidR="00B548CE" w:rsidRPr="00B21846">
        <w:rPr>
          <w:rFonts w:ascii="Times New Roman" w:eastAsia="ＭＳ ゴシック" w:hAnsi="Times New Roman"/>
          <w:kern w:val="0"/>
          <w:sz w:val="20"/>
        </w:rPr>
        <w:t>. Upon request from an FIP, the Bank designates a Designated Participant for that FIP.</w:t>
      </w:r>
    </w:p>
    <w:p w:rsidR="007C57DE" w:rsidRPr="00B21846" w:rsidRDefault="007C57DE">
      <w:pPr>
        <w:widowControl/>
        <w:adjustRightInd/>
        <w:jc w:val="left"/>
        <w:textAlignment w:val="auto"/>
        <w:rPr>
          <w:rFonts w:ascii="ＭＳ ゴシック" w:eastAsia="ＭＳ ゴシック" w:hAnsi="ＭＳ ゴシック"/>
          <w:kern w:val="0"/>
          <w:sz w:val="24"/>
          <w:szCs w:val="24"/>
        </w:rPr>
      </w:pPr>
      <w:r w:rsidRPr="00B21846">
        <w:rPr>
          <w:rFonts w:ascii="ＭＳ ゴシック" w:eastAsia="ＭＳ ゴシック" w:hAnsi="ＭＳ ゴシック"/>
          <w:kern w:val="0"/>
          <w:sz w:val="24"/>
          <w:szCs w:val="24"/>
        </w:rPr>
        <w:br w:type="page"/>
      </w:r>
    </w:p>
    <w:p w:rsidR="006F000A" w:rsidRPr="00B21846" w:rsidRDefault="006F000A" w:rsidP="007F72C8">
      <w:pPr>
        <w:pStyle w:val="a4"/>
        <w:tabs>
          <w:tab w:val="clear" w:pos="1005"/>
        </w:tabs>
        <w:kinsoku w:val="0"/>
        <w:autoSpaceDE w:val="0"/>
        <w:autoSpaceDN w:val="0"/>
        <w:snapToGrid w:val="0"/>
        <w:spacing w:before="0"/>
        <w:ind w:left="322" w:hangingChars="134" w:hanging="322"/>
        <w:textAlignment w:val="center"/>
        <w:outlineLvl w:val="1"/>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1.3  申請者の主な事業内容</w:t>
      </w:r>
    </w:p>
    <w:p w:rsidR="006F000A" w:rsidRPr="00B21846" w:rsidRDefault="006F000A" w:rsidP="003549B2">
      <w:pPr>
        <w:pStyle w:val="a4"/>
        <w:tabs>
          <w:tab w:val="clear" w:pos="1005"/>
          <w:tab w:val="left" w:pos="500"/>
        </w:tabs>
        <w:kinsoku w:val="0"/>
        <w:autoSpaceDE w:val="0"/>
        <w:autoSpaceDN w:val="0"/>
        <w:snapToGrid w:val="0"/>
        <w:spacing w:beforeLines="50" w:before="170"/>
        <w:ind w:left="0" w:firstLine="0"/>
        <w:textAlignment w:val="center"/>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 xml:space="preserve">1.3  </w:t>
      </w:r>
      <w:r w:rsidR="007A3F07" w:rsidRPr="00B21846">
        <w:rPr>
          <w:rFonts w:ascii="Times New Roman" w:hAnsi="Times New Roman"/>
          <w:kern w:val="0"/>
          <w:sz w:val="24"/>
          <w:szCs w:val="24"/>
        </w:rPr>
        <w:t>Applicant's Main Business Activities</w:t>
      </w:r>
    </w:p>
    <w:p w:rsidR="006F000A" w:rsidRPr="00B21846" w:rsidRDefault="006F000A" w:rsidP="005D75CF">
      <w:pPr>
        <w:pStyle w:val="a4"/>
        <w:tabs>
          <w:tab w:val="clear" w:pos="1005"/>
        </w:tabs>
        <w:kinsoku w:val="0"/>
        <w:autoSpaceDE w:val="0"/>
        <w:autoSpaceDN w:val="0"/>
        <w:snapToGrid w:val="0"/>
        <w:spacing w:before="0"/>
        <w:ind w:leftChars="199" w:left="498" w:firstLineChars="100" w:firstLine="240"/>
        <w:textAlignment w:val="center"/>
        <w:rPr>
          <w:rFonts w:ascii="ＭＳ ゴシック" w:eastAsia="ＭＳ ゴシック" w:hAnsi="ＭＳ ゴシック"/>
          <w:kern w:val="0"/>
          <w:sz w:val="24"/>
          <w:szCs w:val="24"/>
        </w:rPr>
      </w:pPr>
    </w:p>
    <w:p w:rsidR="006F000A" w:rsidRPr="00B21846" w:rsidRDefault="006F000A" w:rsidP="003549B2">
      <w:pPr>
        <w:pStyle w:val="a4"/>
        <w:tabs>
          <w:tab w:val="clear" w:pos="1005"/>
        </w:tabs>
        <w:kinsoku w:val="0"/>
        <w:autoSpaceDE w:val="0"/>
        <w:autoSpaceDN w:val="0"/>
        <w:snapToGrid w:val="0"/>
        <w:spacing w:before="0" w:afterLines="50" w:after="170"/>
        <w:ind w:leftChars="199" w:left="498" w:firstLineChars="28" w:firstLine="67"/>
        <w:textAlignment w:val="center"/>
        <w:rPr>
          <w:rFonts w:ascii="ＭＳ ゴシック" w:eastAsia="ＭＳ ゴシック" w:hAnsi="ＭＳ ゴシック"/>
          <w:strike/>
          <w:kern w:val="0"/>
          <w:sz w:val="24"/>
        </w:rPr>
      </w:pPr>
      <w:r w:rsidRPr="00B21846">
        <w:rPr>
          <w:rFonts w:ascii="ＭＳ ゴシック" w:eastAsia="ＭＳ ゴシック" w:hAnsi="ＭＳ ゴシック" w:hint="eastAsia"/>
          <w:kern w:val="0"/>
          <w:sz w:val="24"/>
        </w:rPr>
        <w:t>申請者の主な事業</w:t>
      </w:r>
      <w:r w:rsidR="007C57DE" w:rsidRPr="00B21846">
        <w:rPr>
          <w:rFonts w:ascii="ＭＳ ゴシック" w:eastAsia="ＭＳ ゴシック" w:hAnsi="ＭＳ ゴシック" w:hint="eastAsia"/>
          <w:kern w:val="0"/>
          <w:sz w:val="24"/>
        </w:rPr>
        <w:t>分野とその事業</w:t>
      </w:r>
      <w:r w:rsidRPr="00B21846">
        <w:rPr>
          <w:rFonts w:ascii="ＭＳ ゴシック" w:eastAsia="ＭＳ ゴシック" w:hAnsi="ＭＳ ゴシック" w:hint="eastAsia"/>
          <w:kern w:val="0"/>
          <w:sz w:val="24"/>
        </w:rPr>
        <w:t>内容を記載してください。</w:t>
      </w:r>
    </w:p>
    <w:p w:rsidR="006F000A" w:rsidRPr="00B21846" w:rsidRDefault="007C57DE" w:rsidP="00526031">
      <w:pPr>
        <w:pStyle w:val="a4"/>
        <w:tabs>
          <w:tab w:val="clear" w:pos="1005"/>
        </w:tabs>
        <w:kinsoku w:val="0"/>
        <w:autoSpaceDE w:val="0"/>
        <w:autoSpaceDN w:val="0"/>
        <w:snapToGrid w:val="0"/>
        <w:spacing w:before="0"/>
        <w:ind w:leftChars="224" w:left="560" w:firstLine="0"/>
        <w:textAlignment w:val="center"/>
        <w:rPr>
          <w:rFonts w:ascii="Times New Roman" w:eastAsia="ＭＳ ゴシック" w:hAnsi="Times New Roman"/>
          <w:kern w:val="0"/>
          <w:sz w:val="24"/>
        </w:rPr>
      </w:pPr>
      <w:r w:rsidRPr="00B21846">
        <w:rPr>
          <w:rFonts w:ascii="Times New Roman" w:eastAsia="ＭＳ ゴシック" w:hAnsi="Times New Roman"/>
          <w:kern w:val="0"/>
          <w:sz w:val="24"/>
        </w:rPr>
        <w:t>Please describe the Applicant’s main business field and activities.</w:t>
      </w:r>
    </w:p>
    <w:p w:rsidR="005E1686" w:rsidRPr="00B21846" w:rsidRDefault="005E1686" w:rsidP="006F000A">
      <w:pPr>
        <w:pStyle w:val="a4"/>
        <w:tabs>
          <w:tab w:val="clear" w:pos="1005"/>
        </w:tabs>
        <w:kinsoku w:val="0"/>
        <w:autoSpaceDE w:val="0"/>
        <w:autoSpaceDN w:val="0"/>
        <w:snapToGrid w:val="0"/>
        <w:spacing w:before="0"/>
        <w:ind w:leftChars="104" w:left="500" w:hangingChars="100" w:hanging="240"/>
        <w:textAlignment w:val="center"/>
        <w:rPr>
          <w:rFonts w:ascii="ＭＳ ゴシック" w:eastAsia="ＭＳ ゴシック" w:hAnsi="ＭＳ ゴシック"/>
          <w:kern w:val="0"/>
          <w:sz w:val="24"/>
        </w:rPr>
      </w:pPr>
    </w:p>
    <w:tbl>
      <w:tblPr>
        <w:tblW w:w="7965" w:type="dxa"/>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65"/>
      </w:tblGrid>
      <w:tr w:rsidR="006F000A" w:rsidRPr="00B21846" w:rsidTr="00B42C16">
        <w:trPr>
          <w:trHeight w:val="397"/>
        </w:trPr>
        <w:tc>
          <w:tcPr>
            <w:tcW w:w="7965" w:type="dxa"/>
            <w:tcBorders>
              <w:top w:val="single" w:sz="4" w:space="0" w:color="auto"/>
              <w:bottom w:val="single" w:sz="4" w:space="0" w:color="auto"/>
            </w:tcBorders>
          </w:tcPr>
          <w:p w:rsidR="006F000A" w:rsidRPr="00B21846" w:rsidRDefault="006F000A" w:rsidP="006F000A">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6F000A" w:rsidRPr="00B21846" w:rsidRDefault="006F000A" w:rsidP="006F000A">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6F000A" w:rsidRPr="00B21846" w:rsidRDefault="006F000A" w:rsidP="006F000A">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6F000A" w:rsidRPr="00B21846" w:rsidRDefault="006F000A" w:rsidP="006F000A">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6F000A" w:rsidRPr="00B21846" w:rsidRDefault="006F000A" w:rsidP="006F000A">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6F000A" w:rsidRPr="00B21846" w:rsidRDefault="006F000A" w:rsidP="006F000A">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r>
    </w:tbl>
    <w:p w:rsidR="007C57DE" w:rsidRPr="00B21846" w:rsidRDefault="007C57DE" w:rsidP="00253A10">
      <w:pPr>
        <w:pStyle w:val="a4"/>
        <w:tabs>
          <w:tab w:val="clear" w:pos="1005"/>
        </w:tabs>
        <w:kinsoku w:val="0"/>
        <w:autoSpaceDE w:val="0"/>
        <w:autoSpaceDN w:val="0"/>
        <w:snapToGrid w:val="0"/>
        <w:spacing w:before="0"/>
        <w:ind w:left="335" w:hanging="335"/>
        <w:textAlignment w:val="center"/>
        <w:rPr>
          <w:rFonts w:ascii="ＭＳ ゴシック" w:eastAsia="ＭＳ ゴシック" w:hAnsi="ＭＳ ゴシック"/>
          <w:kern w:val="0"/>
          <w:sz w:val="24"/>
          <w:szCs w:val="24"/>
        </w:rPr>
      </w:pPr>
    </w:p>
    <w:p w:rsidR="007C57DE" w:rsidRPr="00B21846" w:rsidRDefault="007C57DE" w:rsidP="00253A10">
      <w:pPr>
        <w:pStyle w:val="a4"/>
        <w:tabs>
          <w:tab w:val="clear" w:pos="1005"/>
        </w:tabs>
        <w:kinsoku w:val="0"/>
        <w:autoSpaceDE w:val="0"/>
        <w:autoSpaceDN w:val="0"/>
        <w:snapToGrid w:val="0"/>
        <w:spacing w:before="0"/>
        <w:ind w:left="335" w:hanging="335"/>
        <w:textAlignment w:val="center"/>
        <w:rPr>
          <w:rFonts w:ascii="ＭＳ ゴシック" w:eastAsia="ＭＳ ゴシック" w:hAnsi="ＭＳ ゴシック"/>
          <w:kern w:val="0"/>
          <w:sz w:val="24"/>
          <w:szCs w:val="24"/>
        </w:rPr>
      </w:pPr>
    </w:p>
    <w:p w:rsidR="00253A10" w:rsidRPr="00B21846" w:rsidRDefault="00253A10" w:rsidP="007F72C8">
      <w:pPr>
        <w:pStyle w:val="a4"/>
        <w:tabs>
          <w:tab w:val="clear" w:pos="1005"/>
        </w:tabs>
        <w:kinsoku w:val="0"/>
        <w:autoSpaceDE w:val="0"/>
        <w:autoSpaceDN w:val="0"/>
        <w:snapToGrid w:val="0"/>
        <w:spacing w:before="0"/>
        <w:ind w:left="322" w:hangingChars="134" w:hanging="322"/>
        <w:textAlignment w:val="center"/>
        <w:outlineLvl w:val="1"/>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xml:space="preserve">1.4  </w:t>
      </w:r>
      <w:r w:rsidR="004E3C9D" w:rsidRPr="00B21846">
        <w:rPr>
          <w:rFonts w:ascii="ＭＳ ゴシック" w:eastAsia="ＭＳ ゴシック" w:hAnsi="ＭＳ ゴシック" w:hint="eastAsia"/>
          <w:kern w:val="0"/>
          <w:sz w:val="24"/>
          <w:szCs w:val="24"/>
        </w:rPr>
        <w:t>申請の背景</w:t>
      </w:r>
    </w:p>
    <w:p w:rsidR="00253A10" w:rsidRPr="00B21846" w:rsidRDefault="00253A10" w:rsidP="003549B2">
      <w:pPr>
        <w:pStyle w:val="a4"/>
        <w:tabs>
          <w:tab w:val="clear" w:pos="1005"/>
          <w:tab w:val="left" w:pos="500"/>
        </w:tabs>
        <w:kinsoku w:val="0"/>
        <w:autoSpaceDE w:val="0"/>
        <w:autoSpaceDN w:val="0"/>
        <w:snapToGrid w:val="0"/>
        <w:spacing w:beforeLines="50" w:before="170"/>
        <w:ind w:left="0" w:firstLine="0"/>
        <w:textAlignment w:val="center"/>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 xml:space="preserve">1.4  </w:t>
      </w:r>
      <w:r w:rsidR="00247B7F" w:rsidRPr="00B21846">
        <w:rPr>
          <w:rFonts w:ascii="Times New Roman" w:hAnsi="Times New Roman"/>
          <w:kern w:val="0"/>
          <w:sz w:val="24"/>
          <w:szCs w:val="24"/>
        </w:rPr>
        <w:t>Background of Application</w:t>
      </w:r>
    </w:p>
    <w:p w:rsidR="00253A10" w:rsidRPr="00B21846" w:rsidRDefault="00253A10" w:rsidP="008D640D">
      <w:pPr>
        <w:pStyle w:val="a4"/>
        <w:tabs>
          <w:tab w:val="clear" w:pos="1005"/>
          <w:tab w:val="left" w:pos="500"/>
        </w:tabs>
        <w:kinsoku w:val="0"/>
        <w:autoSpaceDE w:val="0"/>
        <w:autoSpaceDN w:val="0"/>
        <w:snapToGrid w:val="0"/>
        <w:spacing w:before="0"/>
        <w:ind w:leftChars="134" w:left="335" w:firstLine="0"/>
        <w:textAlignment w:val="center"/>
        <w:rPr>
          <w:rFonts w:ascii="ＭＳ ゴシック" w:eastAsia="ＭＳ ゴシック" w:hAnsi="ＭＳ ゴシック"/>
          <w:kern w:val="0"/>
          <w:sz w:val="24"/>
        </w:rPr>
      </w:pPr>
    </w:p>
    <w:p w:rsidR="00253A10" w:rsidRPr="00B21846" w:rsidRDefault="00380547" w:rsidP="003549B2">
      <w:pPr>
        <w:pStyle w:val="a4"/>
        <w:tabs>
          <w:tab w:val="clear" w:pos="1005"/>
        </w:tabs>
        <w:kinsoku w:val="0"/>
        <w:autoSpaceDE w:val="0"/>
        <w:autoSpaceDN w:val="0"/>
        <w:snapToGrid w:val="0"/>
        <w:spacing w:before="0" w:afterLines="50" w:after="170" w:line="360" w:lineRule="atLeast"/>
        <w:ind w:leftChars="225" w:left="563" w:firstLine="0"/>
        <w:textAlignment w:val="center"/>
        <w:rPr>
          <w:rFonts w:ascii="ＭＳ ゴシック" w:eastAsia="ＭＳ ゴシック" w:hAnsi="ＭＳ ゴシック"/>
          <w:kern w:val="0"/>
          <w:sz w:val="24"/>
        </w:rPr>
      </w:pPr>
      <w:r w:rsidRPr="00B21846">
        <w:rPr>
          <w:rFonts w:ascii="ＭＳ ゴシック" w:eastAsia="ＭＳ ゴシック" w:hAnsi="ＭＳ ゴシック" w:hint="eastAsia"/>
          <w:kern w:val="0"/>
          <w:sz w:val="24"/>
        </w:rPr>
        <w:t>外国間接参加者</w:t>
      </w:r>
      <w:r w:rsidR="00F74C8B" w:rsidRPr="00B21846">
        <w:rPr>
          <w:rFonts w:ascii="ＭＳ ゴシック" w:eastAsia="ＭＳ ゴシック" w:hAnsi="ＭＳ ゴシック" w:hint="eastAsia"/>
          <w:kern w:val="0"/>
          <w:sz w:val="24"/>
        </w:rPr>
        <w:t>の資格</w:t>
      </w:r>
      <w:r w:rsidR="004E3C9D" w:rsidRPr="00B21846">
        <w:rPr>
          <w:rFonts w:ascii="ＭＳ ゴシック" w:eastAsia="ＭＳ ゴシック" w:hAnsi="ＭＳ ゴシック" w:hint="eastAsia"/>
          <w:kern w:val="0"/>
          <w:sz w:val="24"/>
        </w:rPr>
        <w:t>を得る必要性</w:t>
      </w:r>
      <w:r w:rsidRPr="00B21846">
        <w:rPr>
          <w:rFonts w:ascii="ＭＳ ゴシック" w:eastAsia="ＭＳ ゴシック" w:hAnsi="ＭＳ ゴシック" w:hint="eastAsia"/>
          <w:kern w:val="0"/>
          <w:sz w:val="24"/>
        </w:rPr>
        <w:t>について、</w:t>
      </w:r>
      <w:r w:rsidR="004E3C9D" w:rsidRPr="00B21846">
        <w:rPr>
          <w:rFonts w:ascii="ＭＳ ゴシック" w:eastAsia="ＭＳ ゴシック" w:hAnsi="ＭＳ ゴシック" w:hint="eastAsia"/>
          <w:kern w:val="0"/>
          <w:sz w:val="24"/>
        </w:rPr>
        <w:t>今後</w:t>
      </w:r>
      <w:r w:rsidR="008D640D" w:rsidRPr="00B21846">
        <w:rPr>
          <w:rFonts w:ascii="ＭＳ ゴシック" w:eastAsia="ＭＳ ゴシック" w:hAnsi="ＭＳ ゴシック" w:hint="eastAsia"/>
          <w:kern w:val="0"/>
          <w:sz w:val="24"/>
        </w:rPr>
        <w:t>予定している事業内容に関連付けて</w:t>
      </w:r>
      <w:r w:rsidRPr="00B21846">
        <w:rPr>
          <w:rFonts w:ascii="ＭＳ ゴシック" w:eastAsia="ＭＳ ゴシック" w:hAnsi="ＭＳ ゴシック" w:hint="eastAsia"/>
          <w:kern w:val="0"/>
          <w:sz w:val="24"/>
        </w:rPr>
        <w:t>、簡潔に記載</w:t>
      </w:r>
      <w:r w:rsidR="004E3C9D" w:rsidRPr="00B21846">
        <w:rPr>
          <w:rFonts w:ascii="ＭＳ ゴシック" w:eastAsia="ＭＳ ゴシック" w:hAnsi="ＭＳ ゴシック" w:hint="eastAsia"/>
          <w:kern w:val="0"/>
          <w:sz w:val="24"/>
        </w:rPr>
        <w:t>してください。</w:t>
      </w:r>
    </w:p>
    <w:p w:rsidR="00247B7F" w:rsidRPr="00B21846" w:rsidRDefault="00247B7F" w:rsidP="00B42C16">
      <w:pPr>
        <w:pStyle w:val="a4"/>
        <w:tabs>
          <w:tab w:val="clear" w:pos="1005"/>
        </w:tabs>
        <w:kinsoku w:val="0"/>
        <w:autoSpaceDE w:val="0"/>
        <w:autoSpaceDN w:val="0"/>
        <w:snapToGrid w:val="0"/>
        <w:spacing w:before="0" w:line="360" w:lineRule="atLeast"/>
        <w:ind w:leftChars="225" w:left="563" w:firstLine="0"/>
        <w:textAlignment w:val="center"/>
        <w:rPr>
          <w:rFonts w:ascii="Times New Roman" w:hAnsi="Times New Roman"/>
          <w:kern w:val="0"/>
          <w:sz w:val="24"/>
        </w:rPr>
      </w:pPr>
      <w:r w:rsidRPr="00B21846">
        <w:rPr>
          <w:rFonts w:ascii="Times New Roman" w:hAnsi="Times New Roman"/>
          <w:kern w:val="0"/>
          <w:sz w:val="24"/>
        </w:rPr>
        <w:t>Please briefly describe the need for obtaining an FIP status in connection with the business activities which the Applicant plans to carry out.</w:t>
      </w:r>
    </w:p>
    <w:p w:rsidR="00253A10" w:rsidRPr="00B21846" w:rsidRDefault="00253A10" w:rsidP="00253A10">
      <w:pPr>
        <w:pStyle w:val="a4"/>
        <w:tabs>
          <w:tab w:val="clear" w:pos="1005"/>
        </w:tabs>
        <w:kinsoku w:val="0"/>
        <w:autoSpaceDE w:val="0"/>
        <w:autoSpaceDN w:val="0"/>
        <w:snapToGrid w:val="0"/>
        <w:spacing w:before="0"/>
        <w:ind w:leftChars="104" w:left="500" w:hangingChars="100" w:hanging="240"/>
        <w:textAlignment w:val="center"/>
        <w:rPr>
          <w:rFonts w:ascii="ＭＳ ゴシック" w:eastAsia="ＭＳ ゴシック" w:hAnsi="ＭＳ ゴシック"/>
          <w:kern w:val="0"/>
          <w:sz w:val="24"/>
        </w:rPr>
      </w:pPr>
    </w:p>
    <w:tbl>
      <w:tblPr>
        <w:tblW w:w="7979"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79"/>
      </w:tblGrid>
      <w:tr w:rsidR="00253A10" w:rsidRPr="00B21846" w:rsidTr="00B42C16">
        <w:trPr>
          <w:trHeight w:val="397"/>
        </w:trPr>
        <w:tc>
          <w:tcPr>
            <w:tcW w:w="7979" w:type="dxa"/>
            <w:tcBorders>
              <w:top w:val="single" w:sz="4" w:space="0" w:color="auto"/>
              <w:bottom w:val="single" w:sz="4" w:space="0" w:color="auto"/>
            </w:tcBorders>
          </w:tcPr>
          <w:p w:rsidR="00253A10" w:rsidRPr="00B21846" w:rsidRDefault="00253A10" w:rsidP="00855FD7">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253A10" w:rsidRPr="00B21846" w:rsidRDefault="00253A10" w:rsidP="00855FD7">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253A10" w:rsidRPr="00B21846" w:rsidRDefault="00253A10" w:rsidP="00855FD7">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253A10" w:rsidRPr="00B21846" w:rsidRDefault="00253A10" w:rsidP="00855FD7">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253A10" w:rsidRPr="00B21846" w:rsidRDefault="00253A10" w:rsidP="00855FD7">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p w:rsidR="00253A10" w:rsidRPr="00B21846" w:rsidRDefault="00253A10" w:rsidP="00855FD7">
            <w:pPr>
              <w:pStyle w:val="a4"/>
              <w:tabs>
                <w:tab w:val="clear" w:pos="1005"/>
              </w:tabs>
              <w:kinsoku w:val="0"/>
              <w:autoSpaceDE w:val="0"/>
              <w:autoSpaceDN w:val="0"/>
              <w:snapToGrid w:val="0"/>
              <w:spacing w:before="0"/>
              <w:ind w:left="0" w:firstLine="0"/>
              <w:textAlignment w:val="center"/>
              <w:rPr>
                <w:rFonts w:ascii="ＭＳ ゴシック" w:eastAsia="ＭＳ ゴシック" w:hAnsi="ＭＳ ゴシック"/>
                <w:kern w:val="0"/>
                <w:sz w:val="21"/>
                <w:szCs w:val="21"/>
                <w:u w:val="single"/>
              </w:rPr>
            </w:pPr>
          </w:p>
        </w:tc>
      </w:tr>
    </w:tbl>
    <w:p w:rsidR="00253A10" w:rsidRPr="00B21846" w:rsidRDefault="00253A10" w:rsidP="003549B2">
      <w:pPr>
        <w:kinsoku w:val="0"/>
        <w:snapToGrid w:val="0"/>
        <w:spacing w:afterLines="50" w:after="170"/>
        <w:ind w:left="267" w:hanging="267"/>
        <w:rPr>
          <w:rFonts w:ascii="ＭＳ ゴシック" w:eastAsia="ＭＳ ゴシック" w:hAnsi="ＭＳ ゴシック"/>
          <w:b/>
          <w:sz w:val="26"/>
          <w:szCs w:val="26"/>
        </w:rPr>
      </w:pPr>
    </w:p>
    <w:p w:rsidR="00253A10" w:rsidRPr="00B21846" w:rsidRDefault="00253A10" w:rsidP="003549B2">
      <w:pPr>
        <w:kinsoku w:val="0"/>
        <w:snapToGrid w:val="0"/>
        <w:spacing w:afterLines="50" w:after="170"/>
        <w:ind w:left="267" w:hanging="267"/>
        <w:rPr>
          <w:rFonts w:ascii="ＭＳ ゴシック" w:eastAsia="ＭＳ ゴシック" w:hAnsi="ＭＳ ゴシック"/>
          <w:b/>
          <w:sz w:val="26"/>
          <w:szCs w:val="26"/>
        </w:rPr>
      </w:pPr>
    </w:p>
    <w:p w:rsidR="00E0783D" w:rsidRPr="00B21846" w:rsidRDefault="00253A10" w:rsidP="007F72C8">
      <w:pPr>
        <w:kinsoku w:val="0"/>
        <w:snapToGrid w:val="0"/>
        <w:spacing w:afterLines="50" w:after="170"/>
        <w:ind w:left="257" w:hangingChars="107" w:hanging="257"/>
        <w:outlineLvl w:val="0"/>
        <w:rPr>
          <w:rFonts w:ascii="ＭＳ ゴシック" w:eastAsia="ＭＳ ゴシック" w:hAnsi="ＭＳ ゴシック"/>
          <w:sz w:val="24"/>
          <w:szCs w:val="24"/>
        </w:rPr>
      </w:pPr>
      <w:r w:rsidRPr="00B21846">
        <w:rPr>
          <w:rFonts w:ascii="ＭＳ ゴシック" w:eastAsia="ＭＳ ゴシック" w:hAnsi="ＭＳ ゴシック"/>
          <w:sz w:val="24"/>
          <w:szCs w:val="24"/>
        </w:rPr>
        <w:br w:type="page"/>
      </w:r>
      <w:r w:rsidR="00E0783D" w:rsidRPr="00B21846">
        <w:rPr>
          <w:rFonts w:ascii="ＭＳ ゴシック" w:eastAsia="ＭＳ ゴシック" w:hAnsi="ＭＳ ゴシック"/>
          <w:sz w:val="24"/>
          <w:szCs w:val="24"/>
        </w:rPr>
        <w:t xml:space="preserve">2.  </w:t>
      </w:r>
      <w:r w:rsidR="00E0783D" w:rsidRPr="00B21846">
        <w:rPr>
          <w:rFonts w:ascii="ＭＳ ゴシック" w:eastAsia="ＭＳ ゴシック" w:hAnsi="ＭＳ ゴシック" w:hint="eastAsia"/>
          <w:sz w:val="24"/>
          <w:szCs w:val="24"/>
        </w:rPr>
        <w:t>審査事項</w:t>
      </w:r>
    </w:p>
    <w:p w:rsidR="00B548CE" w:rsidRPr="00B21846" w:rsidRDefault="00B548CE" w:rsidP="004808C4">
      <w:pPr>
        <w:kinsoku w:val="0"/>
        <w:snapToGrid w:val="0"/>
        <w:ind w:left="468" w:hangingChars="195" w:hanging="468"/>
        <w:rPr>
          <w:rFonts w:eastAsia="ＭＳ ゴシック"/>
          <w:sz w:val="24"/>
          <w:szCs w:val="24"/>
        </w:rPr>
      </w:pPr>
      <w:r w:rsidRPr="00B21846">
        <w:rPr>
          <w:rFonts w:eastAsia="ＭＳ ゴシック"/>
          <w:sz w:val="24"/>
          <w:szCs w:val="24"/>
        </w:rPr>
        <w:t xml:space="preserve">2.  </w:t>
      </w:r>
      <w:r w:rsidR="00C01097" w:rsidRPr="00B21846">
        <w:rPr>
          <w:rFonts w:eastAsia="ＭＳ ゴシック"/>
          <w:sz w:val="24"/>
          <w:szCs w:val="24"/>
        </w:rPr>
        <w:t xml:space="preserve">Information necessary for review of </w:t>
      </w:r>
      <w:r w:rsidR="00E54EA5" w:rsidRPr="00B21846">
        <w:rPr>
          <w:rFonts w:eastAsia="ＭＳ ゴシック"/>
          <w:sz w:val="24"/>
          <w:szCs w:val="24"/>
        </w:rPr>
        <w:t>the</w:t>
      </w:r>
      <w:r w:rsidR="00C01097" w:rsidRPr="00B21846">
        <w:rPr>
          <w:rFonts w:eastAsia="ＭＳ ゴシック"/>
          <w:sz w:val="24"/>
          <w:szCs w:val="24"/>
        </w:rPr>
        <w:t xml:space="preserve"> </w:t>
      </w:r>
      <w:r w:rsidR="00E54EA5" w:rsidRPr="00B21846">
        <w:rPr>
          <w:rFonts w:eastAsia="ＭＳ ゴシック"/>
          <w:sz w:val="24"/>
          <w:szCs w:val="24"/>
        </w:rPr>
        <w:t>A</w:t>
      </w:r>
      <w:r w:rsidRPr="00B21846">
        <w:rPr>
          <w:rFonts w:eastAsia="ＭＳ ゴシック"/>
          <w:sz w:val="24"/>
          <w:szCs w:val="24"/>
        </w:rPr>
        <w:t xml:space="preserve">pplicant to </w:t>
      </w:r>
      <w:r w:rsidR="00C01097" w:rsidRPr="00B21846">
        <w:rPr>
          <w:rFonts w:eastAsia="ＭＳ ゴシック"/>
          <w:sz w:val="24"/>
          <w:szCs w:val="24"/>
        </w:rPr>
        <w:t>be a</w:t>
      </w:r>
      <w:r w:rsidRPr="00B21846">
        <w:rPr>
          <w:rFonts w:eastAsia="ＭＳ ゴシック"/>
          <w:sz w:val="24"/>
          <w:szCs w:val="24"/>
        </w:rPr>
        <w:t>pproved as an FIP</w:t>
      </w:r>
    </w:p>
    <w:p w:rsidR="00A90654" w:rsidRPr="00B21846" w:rsidRDefault="00A90654" w:rsidP="00CE1AA8">
      <w:pPr>
        <w:kinsoku w:val="0"/>
        <w:snapToGrid w:val="0"/>
        <w:rPr>
          <w:rFonts w:ascii="ＭＳ ゴシック" w:eastAsia="ＭＳ ゴシック" w:hAnsi="ＭＳ ゴシック"/>
          <w:sz w:val="24"/>
          <w:szCs w:val="24"/>
        </w:rPr>
      </w:pPr>
    </w:p>
    <w:p w:rsidR="00FC08EB" w:rsidRPr="00B21846" w:rsidRDefault="00910177" w:rsidP="003549B2">
      <w:pPr>
        <w:kinsoku w:val="0"/>
        <w:snapToGrid w:val="0"/>
        <w:spacing w:afterLines="50" w:after="170" w:line="360" w:lineRule="atLeast"/>
        <w:ind w:leftChars="170" w:left="425" w:firstLineChars="116" w:firstLine="278"/>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承認基準では、</w:t>
      </w:r>
      <w:r w:rsidR="000F235E" w:rsidRPr="00B21846">
        <w:rPr>
          <w:rFonts w:ascii="ＭＳ ゴシック" w:eastAsia="ＭＳ ゴシック" w:hAnsi="ＭＳ ゴシック" w:hint="eastAsia"/>
          <w:sz w:val="24"/>
          <w:szCs w:val="24"/>
        </w:rPr>
        <w:t>日本銀行に対して外国間接参加者となることを希望する旨申し出た者</w:t>
      </w:r>
      <w:r w:rsidR="008C6AD8" w:rsidRPr="00B21846">
        <w:rPr>
          <w:rFonts w:ascii="ＭＳ ゴシック" w:eastAsia="ＭＳ ゴシック" w:hAnsi="ＭＳ ゴシック" w:hint="eastAsia"/>
          <w:sz w:val="24"/>
          <w:szCs w:val="24"/>
        </w:rPr>
        <w:t>（「申請者」）</w:t>
      </w:r>
      <w:r w:rsidR="000F235E" w:rsidRPr="00B21846">
        <w:rPr>
          <w:rFonts w:ascii="ＭＳ ゴシック" w:eastAsia="ＭＳ ゴシック" w:hAnsi="ＭＳ ゴシック" w:hint="eastAsia"/>
          <w:sz w:val="24"/>
          <w:szCs w:val="24"/>
        </w:rPr>
        <w:t>のうち、</w:t>
      </w:r>
      <w:r w:rsidR="00994443" w:rsidRPr="00B21846">
        <w:rPr>
          <w:rFonts w:ascii="ＭＳ ゴシック" w:eastAsia="ＭＳ ゴシック" w:hAnsi="ＭＳ ゴシック" w:hint="eastAsia"/>
          <w:sz w:val="24"/>
          <w:szCs w:val="24"/>
        </w:rPr>
        <w:t>次に掲げる要件をすべて満たす者を外国間接参加者として承認することとなっています。</w:t>
      </w:r>
    </w:p>
    <w:p w:rsidR="00514908" w:rsidRPr="00B21846" w:rsidRDefault="00514908" w:rsidP="003549B2">
      <w:pPr>
        <w:kinsoku w:val="0"/>
        <w:snapToGrid w:val="0"/>
        <w:spacing w:afterLines="50" w:after="170" w:line="360" w:lineRule="atLeast"/>
        <w:ind w:leftChars="192" w:left="720" w:hangingChars="100" w:hanging="240"/>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①　申請者が法第４４条第１項第１３号に掲げる者であること。</w:t>
      </w:r>
    </w:p>
    <w:p w:rsidR="00514908" w:rsidRPr="00B21846" w:rsidRDefault="00514908" w:rsidP="003549B2">
      <w:pPr>
        <w:kinsoku w:val="0"/>
        <w:snapToGrid w:val="0"/>
        <w:spacing w:afterLines="50" w:after="170" w:line="360" w:lineRule="atLeast"/>
        <w:ind w:leftChars="192" w:left="991" w:hangingChars="213" w:hanging="511"/>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②　申請者が外国間接参加者になることにより、国債振替決済制度の信用が害され、またはその円滑な運営が阻害されるおそれがないこと。</w:t>
      </w:r>
    </w:p>
    <w:p w:rsidR="00514908" w:rsidRPr="00B21846" w:rsidRDefault="00514908" w:rsidP="003549B2">
      <w:pPr>
        <w:kinsoku w:val="0"/>
        <w:snapToGrid w:val="0"/>
        <w:spacing w:afterLines="50" w:after="170" w:line="360" w:lineRule="atLeast"/>
        <w:ind w:leftChars="170" w:left="425" w:firstLineChars="117" w:firstLine="281"/>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また、上記②の要件については、申請者の財産の状況および事務処理態勢に問題がない場合には、当該要件を満たすものとして取り扱います（申請者が証券清算・決済機構である場合には、追加の要件があります。）。ただし、法および国債振替決済制度の諸規則を遵守することが困難と認められる特段の事情がある申請者にあっては、この限りではありません。</w:t>
      </w:r>
    </w:p>
    <w:p w:rsidR="00514908" w:rsidRPr="00B21846" w:rsidRDefault="00514908" w:rsidP="003549B2">
      <w:pPr>
        <w:kinsoku w:val="0"/>
        <w:snapToGrid w:val="0"/>
        <w:spacing w:afterLines="50" w:after="170" w:line="360" w:lineRule="atLeast"/>
        <w:ind w:leftChars="170" w:left="425" w:firstLineChars="116" w:firstLine="278"/>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上記の要件を踏まえ、以下の2.1では、申請者が法第４４条第１項第１３号に掲げる者であることについて、2.2では、申請者の財産の状況について、2.3では、申請者の事務処理</w:t>
      </w:r>
      <w:r w:rsidR="006504F4" w:rsidRPr="00B21846">
        <w:rPr>
          <w:rFonts w:ascii="ＭＳ ゴシック" w:eastAsia="ＭＳ ゴシック" w:hAnsi="ＭＳ ゴシック" w:hint="eastAsia"/>
          <w:sz w:val="24"/>
          <w:szCs w:val="24"/>
        </w:rPr>
        <w:t>態勢</w:t>
      </w:r>
      <w:r w:rsidRPr="00B21846">
        <w:rPr>
          <w:rFonts w:ascii="ＭＳ ゴシック" w:eastAsia="ＭＳ ゴシック" w:hAnsi="ＭＳ ゴシック" w:hint="eastAsia"/>
          <w:sz w:val="24"/>
          <w:szCs w:val="24"/>
        </w:rPr>
        <w:t>について、質問事項を設けています。また、2.4では、申</w:t>
      </w:r>
      <w:r w:rsidR="00D9553A" w:rsidRPr="00B21846">
        <w:rPr>
          <w:rFonts w:ascii="ＭＳ ゴシック" w:eastAsia="ＭＳ ゴシック" w:hAnsi="ＭＳ ゴシック" w:hint="eastAsia"/>
          <w:sz w:val="24"/>
          <w:szCs w:val="24"/>
        </w:rPr>
        <w:t>請</w:t>
      </w:r>
      <w:r w:rsidRPr="00B21846">
        <w:rPr>
          <w:rFonts w:ascii="ＭＳ ゴシック" w:eastAsia="ＭＳ ゴシック" w:hAnsi="ＭＳ ゴシック" w:hint="eastAsia"/>
          <w:sz w:val="24"/>
          <w:szCs w:val="24"/>
        </w:rPr>
        <w:t>者が証券清算・決済機構であるか否かを確認するための質問事項を設けています。</w:t>
      </w:r>
    </w:p>
    <w:p w:rsidR="005A6007" w:rsidRPr="00B21846" w:rsidRDefault="005A6007" w:rsidP="003549B2">
      <w:pPr>
        <w:kinsoku w:val="0"/>
        <w:snapToGrid w:val="0"/>
        <w:spacing w:beforeLines="50" w:before="170" w:afterLines="50" w:after="170" w:line="360" w:lineRule="atLeast"/>
        <w:ind w:leftChars="170" w:left="425"/>
        <w:rPr>
          <w:sz w:val="24"/>
          <w:szCs w:val="24"/>
        </w:rPr>
      </w:pPr>
      <w:r w:rsidRPr="00B21846">
        <w:rPr>
          <w:sz w:val="24"/>
          <w:szCs w:val="24"/>
        </w:rPr>
        <w:t>The Requirements for Approval stipulate that an entity applying to the Bank to become an FIP (“Applicant”) shall satisfy the following two requirements.</w:t>
      </w:r>
    </w:p>
    <w:p w:rsidR="005A6007" w:rsidRPr="00B21846" w:rsidRDefault="005A6007" w:rsidP="003549B2">
      <w:pPr>
        <w:kinsoku w:val="0"/>
        <w:snapToGrid w:val="0"/>
        <w:spacing w:afterLines="50" w:after="170" w:line="360" w:lineRule="atLeast"/>
        <w:ind w:leftChars="224" w:left="990" w:hangingChars="179" w:hanging="430"/>
        <w:rPr>
          <w:sz w:val="24"/>
          <w:szCs w:val="24"/>
        </w:rPr>
      </w:pPr>
      <w:r w:rsidRPr="00B21846">
        <w:rPr>
          <w:sz w:val="24"/>
          <w:szCs w:val="24"/>
        </w:rPr>
        <w:t>(</w:t>
      </w:r>
      <w:proofErr w:type="spellStart"/>
      <w:r w:rsidRPr="00B21846">
        <w:rPr>
          <w:sz w:val="24"/>
          <w:szCs w:val="24"/>
        </w:rPr>
        <w:t>i</w:t>
      </w:r>
      <w:proofErr w:type="spellEnd"/>
      <w:r w:rsidRPr="00B21846">
        <w:rPr>
          <w:sz w:val="24"/>
          <w:szCs w:val="24"/>
        </w:rPr>
        <w:t>)  That the Applicant is an entity described in Article 44, Paragraph 1, Item 13 of the Act.</w:t>
      </w:r>
    </w:p>
    <w:p w:rsidR="005A6007" w:rsidRPr="00B21846" w:rsidRDefault="005A6007" w:rsidP="003549B2">
      <w:pPr>
        <w:kinsoku w:val="0"/>
        <w:snapToGrid w:val="0"/>
        <w:spacing w:afterLines="50" w:after="170" w:line="360" w:lineRule="atLeast"/>
        <w:ind w:leftChars="226" w:left="1105" w:hangingChars="225" w:hanging="540"/>
        <w:rPr>
          <w:sz w:val="24"/>
          <w:szCs w:val="24"/>
        </w:rPr>
      </w:pPr>
      <w:r w:rsidRPr="00B21846">
        <w:rPr>
          <w:sz w:val="24"/>
          <w:szCs w:val="24"/>
        </w:rPr>
        <w:t>(ii)  That participation of the Applicant in the JGB Book-Entry System does not threaten the credibility of the system or hinder its smooth operation and orderly administration.</w:t>
      </w:r>
    </w:p>
    <w:p w:rsidR="005A6007" w:rsidRPr="00B21846" w:rsidRDefault="005A6007" w:rsidP="003549B2">
      <w:pPr>
        <w:kinsoku w:val="0"/>
        <w:snapToGrid w:val="0"/>
        <w:spacing w:afterLines="50" w:after="170" w:line="360" w:lineRule="atLeast"/>
        <w:ind w:leftChars="170" w:left="425"/>
        <w:rPr>
          <w:sz w:val="24"/>
          <w:szCs w:val="24"/>
        </w:rPr>
      </w:pPr>
      <w:r w:rsidRPr="00B21846">
        <w:rPr>
          <w:sz w:val="24"/>
          <w:szCs w:val="24"/>
        </w:rPr>
        <w:t>The Applicant shall be deemed to satisfy the requirement (ii) above, if the Applicant’s financial condition is considered sound and its operational capability is considered adequate (if the Applicant is a securities clearing and settlement system, there are additional requirements). Even if the Applicant meets each criterion, participation in the JGB Book-Entry System may not be approved in the case where the Bank considers that the Applicant cannot comply with the Act and the rules and regulations concerning the JGB Book-Entry System.</w:t>
      </w:r>
    </w:p>
    <w:p w:rsidR="00FC08EB" w:rsidRPr="00B21846" w:rsidRDefault="005A6007" w:rsidP="003549B2">
      <w:pPr>
        <w:kinsoku w:val="0"/>
        <w:snapToGrid w:val="0"/>
        <w:spacing w:afterLines="50" w:after="170" w:line="360" w:lineRule="atLeast"/>
        <w:ind w:leftChars="170" w:left="425"/>
        <w:rPr>
          <w:sz w:val="24"/>
          <w:szCs w:val="24"/>
        </w:rPr>
      </w:pPr>
      <w:r w:rsidRPr="00B21846">
        <w:rPr>
          <w:sz w:val="24"/>
          <w:szCs w:val="24"/>
        </w:rPr>
        <w:t>In light of the above requirements, the questions regarding whether the Applicant is an entity described in Article 44, Paragraph 1, Item 13 of the Act are in 2.1; the questions regarding the Applicant’s financial condition are in 2.2; the questions regarding the Applicant’s operational capability are in 2.3; and the questions regarding whether the Applicant is a securities clearing and settlement system are in 2.4.</w:t>
      </w:r>
    </w:p>
    <w:p w:rsidR="00E0783D" w:rsidRPr="00B21846" w:rsidRDefault="00514908" w:rsidP="007F72C8">
      <w:pPr>
        <w:pStyle w:val="a4"/>
        <w:tabs>
          <w:tab w:val="clear" w:pos="1005"/>
        </w:tabs>
        <w:kinsoku w:val="0"/>
        <w:snapToGrid w:val="0"/>
        <w:spacing w:before="0" w:afterLines="50" w:after="170"/>
        <w:ind w:left="454" w:hangingChars="189" w:hanging="454"/>
        <w:outlineLvl w:val="1"/>
        <w:rPr>
          <w:rFonts w:ascii="ＭＳ ゴシック" w:eastAsia="ＭＳ ゴシック" w:hAnsi="ＭＳ ゴシック"/>
          <w:kern w:val="0"/>
          <w:sz w:val="24"/>
          <w:szCs w:val="24"/>
        </w:rPr>
      </w:pPr>
      <w:r w:rsidRPr="00B21846">
        <w:rPr>
          <w:rFonts w:ascii="ＭＳ ゴシック" w:eastAsia="ＭＳ ゴシック" w:hAnsi="ＭＳ ゴシック"/>
          <w:kern w:val="0"/>
          <w:sz w:val="24"/>
          <w:szCs w:val="24"/>
        </w:rPr>
        <w:br w:type="page"/>
      </w:r>
      <w:r w:rsidR="00E0783D" w:rsidRPr="00B21846">
        <w:rPr>
          <w:rFonts w:ascii="ＭＳ ゴシック" w:eastAsia="ＭＳ ゴシック" w:hAnsi="ＭＳ ゴシック" w:hint="eastAsia"/>
          <w:kern w:val="0"/>
          <w:sz w:val="24"/>
          <w:szCs w:val="24"/>
        </w:rPr>
        <w:t>2.1</w:t>
      </w:r>
      <w:r w:rsidR="005417CD" w:rsidRPr="00B21846">
        <w:rPr>
          <w:rFonts w:ascii="ＭＳ ゴシック" w:eastAsia="ＭＳ ゴシック" w:hAnsi="ＭＳ ゴシック" w:hint="eastAsia"/>
          <w:kern w:val="0"/>
          <w:sz w:val="24"/>
          <w:szCs w:val="24"/>
        </w:rPr>
        <w:t xml:space="preserve">  </w:t>
      </w:r>
      <w:r w:rsidR="00E0783D" w:rsidRPr="00B21846">
        <w:rPr>
          <w:rFonts w:ascii="ＭＳ ゴシック" w:eastAsia="ＭＳ ゴシック" w:hAnsi="ＭＳ ゴシック" w:hint="eastAsia"/>
          <w:kern w:val="0"/>
          <w:sz w:val="24"/>
          <w:szCs w:val="24"/>
        </w:rPr>
        <w:t>法第４４条第１項第１３号に掲げる者</w:t>
      </w:r>
    </w:p>
    <w:p w:rsidR="00B548CE" w:rsidRPr="00B21846" w:rsidRDefault="00B548CE" w:rsidP="004808C4">
      <w:pPr>
        <w:pStyle w:val="a4"/>
        <w:tabs>
          <w:tab w:val="clear" w:pos="1005"/>
        </w:tabs>
        <w:kinsoku w:val="0"/>
        <w:snapToGrid w:val="0"/>
        <w:spacing w:before="0"/>
        <w:ind w:left="533" w:hanging="533"/>
        <w:rPr>
          <w:rFonts w:ascii="Times New Roman" w:eastAsia="ＭＳ ゴシック" w:hAnsi="Times New Roman"/>
          <w:kern w:val="0"/>
          <w:sz w:val="24"/>
          <w:szCs w:val="24"/>
        </w:rPr>
      </w:pPr>
      <w:r w:rsidRPr="00B21846">
        <w:rPr>
          <w:rFonts w:ascii="Times New Roman" w:eastAsia="ＭＳ ゴシック" w:hAnsi="Times New Roman"/>
          <w:kern w:val="0"/>
          <w:sz w:val="24"/>
          <w:szCs w:val="24"/>
        </w:rPr>
        <w:t xml:space="preserve">2.1 </w:t>
      </w:r>
      <w:r w:rsidR="00D61481" w:rsidRPr="00B21846">
        <w:rPr>
          <w:rFonts w:ascii="Times New Roman" w:eastAsia="ＭＳ ゴシック" w:hAnsi="Times New Roman"/>
          <w:kern w:val="0"/>
          <w:sz w:val="24"/>
          <w:szCs w:val="24"/>
        </w:rPr>
        <w:t xml:space="preserve"> A</w:t>
      </w:r>
      <w:r w:rsidRPr="00B21846">
        <w:rPr>
          <w:rFonts w:ascii="Times New Roman" w:eastAsia="ＭＳ ゴシック" w:hAnsi="Times New Roman"/>
          <w:kern w:val="0"/>
          <w:sz w:val="24"/>
          <w:szCs w:val="24"/>
        </w:rPr>
        <w:t xml:space="preserve">n entity described in Article 44, Paragraph 1, Item 13 of the </w:t>
      </w:r>
      <w:r w:rsidR="005D1077" w:rsidRPr="00B21846">
        <w:rPr>
          <w:rFonts w:ascii="Times New Roman" w:eastAsia="ＭＳ ゴシック" w:hAnsi="Times New Roman"/>
          <w:kern w:val="0"/>
          <w:sz w:val="24"/>
          <w:szCs w:val="24"/>
        </w:rPr>
        <w:t>Act</w:t>
      </w:r>
    </w:p>
    <w:p w:rsidR="00E0783D" w:rsidRPr="00B21846" w:rsidRDefault="00E0783D" w:rsidP="00CE1AA8">
      <w:pPr>
        <w:pStyle w:val="a4"/>
        <w:tabs>
          <w:tab w:val="clear" w:pos="1005"/>
        </w:tabs>
        <w:kinsoku w:val="0"/>
        <w:snapToGrid w:val="0"/>
        <w:spacing w:before="0"/>
        <w:ind w:left="1078" w:hanging="742"/>
        <w:rPr>
          <w:rFonts w:ascii="ＭＳ ゴシック" w:eastAsia="ＭＳ ゴシック" w:hAnsi="ＭＳ ゴシック"/>
          <w:kern w:val="0"/>
          <w:sz w:val="20"/>
        </w:rPr>
      </w:pPr>
    </w:p>
    <w:p w:rsidR="00F264C7" w:rsidRPr="00B21846" w:rsidRDefault="008578ED" w:rsidP="003549B2">
      <w:pPr>
        <w:pStyle w:val="a4"/>
        <w:tabs>
          <w:tab w:val="clear" w:pos="1005"/>
        </w:tabs>
        <w:kinsoku w:val="0"/>
        <w:overflowPunct w:val="0"/>
        <w:snapToGrid w:val="0"/>
        <w:spacing w:before="0" w:afterLines="50" w:after="170" w:line="360" w:lineRule="atLeast"/>
        <w:ind w:leftChars="226" w:left="565" w:firstLine="0"/>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外国間接参加者として承認を受けるには、</w:t>
      </w:r>
      <w:r w:rsidR="009E08F9" w:rsidRPr="00B21846">
        <w:rPr>
          <w:rFonts w:ascii="ＭＳ ゴシック" w:eastAsia="ＭＳ ゴシック" w:hAnsi="ＭＳ ゴシック" w:hint="eastAsia"/>
          <w:kern w:val="0"/>
          <w:sz w:val="24"/>
          <w:szCs w:val="24"/>
        </w:rPr>
        <w:t>「法第４４条第１項第１３号に掲げる者」、すなわち、「</w:t>
      </w:r>
      <w:r w:rsidRPr="00B21846">
        <w:rPr>
          <w:rFonts w:ascii="ＭＳ ゴシック" w:eastAsia="ＭＳ ゴシック" w:hAnsi="ＭＳ ゴシック" w:hint="eastAsia"/>
          <w:kern w:val="0"/>
          <w:sz w:val="24"/>
          <w:szCs w:val="24"/>
        </w:rPr>
        <w:t>外国において他人の社債等</w:t>
      </w:r>
      <w:r w:rsidR="00F43B3C" w:rsidRPr="00B21846">
        <w:rPr>
          <w:rFonts w:ascii="ＭＳ ゴシック" w:eastAsia="ＭＳ ゴシック" w:hAnsi="ＭＳ ゴシック" w:hint="eastAsia"/>
          <w:kern w:val="0"/>
          <w:sz w:val="24"/>
          <w:szCs w:val="24"/>
        </w:rPr>
        <w:t>又は</w:t>
      </w:r>
      <w:r w:rsidRPr="00B21846">
        <w:rPr>
          <w:rFonts w:ascii="ＭＳ ゴシック" w:eastAsia="ＭＳ ゴシック" w:hAnsi="ＭＳ ゴシック" w:hint="eastAsia"/>
          <w:kern w:val="0"/>
          <w:sz w:val="24"/>
          <w:szCs w:val="24"/>
        </w:rPr>
        <w:t>社債等に類する権利の管理を行うことにつき、当該外国の法令の規定により当該外国において免許又は登録その他これに類する処分を受けている者であって、主務大臣</w:t>
      </w:r>
      <w:r w:rsidR="009D471E" w:rsidRPr="00B21846">
        <w:rPr>
          <w:rFonts w:ascii="ＭＳ ゴシック" w:eastAsia="ＭＳ ゴシック" w:hAnsi="ＭＳ ゴシック" w:hint="eastAsia"/>
          <w:kern w:val="0"/>
          <w:sz w:val="24"/>
          <w:szCs w:val="24"/>
        </w:rPr>
        <w:t>が</w:t>
      </w:r>
      <w:r w:rsidRPr="00B21846">
        <w:rPr>
          <w:rFonts w:ascii="ＭＳ ゴシック" w:eastAsia="ＭＳ ゴシック" w:hAnsi="ＭＳ ゴシック" w:hint="eastAsia"/>
          <w:kern w:val="0"/>
          <w:sz w:val="24"/>
          <w:szCs w:val="24"/>
        </w:rPr>
        <w:t>指定</w:t>
      </w:r>
      <w:r w:rsidR="009D471E" w:rsidRPr="00B21846">
        <w:rPr>
          <w:rFonts w:ascii="ＭＳ ゴシック" w:eastAsia="ＭＳ ゴシック" w:hAnsi="ＭＳ ゴシック" w:hint="eastAsia"/>
          <w:kern w:val="0"/>
          <w:sz w:val="24"/>
          <w:szCs w:val="24"/>
        </w:rPr>
        <w:t>する</w:t>
      </w:r>
      <w:r w:rsidR="00306F9C" w:rsidRPr="00B21846">
        <w:rPr>
          <w:rFonts w:ascii="ＭＳ ゴシック" w:eastAsia="ＭＳ ゴシック" w:hAnsi="ＭＳ ゴシック" w:hint="eastAsia"/>
          <w:kern w:val="0"/>
          <w:sz w:val="24"/>
          <w:szCs w:val="24"/>
        </w:rPr>
        <w:t>者</w:t>
      </w:r>
      <w:r w:rsidR="009E08F9" w:rsidRPr="00B21846">
        <w:rPr>
          <w:rFonts w:ascii="ＭＳ ゴシック" w:eastAsia="ＭＳ ゴシック" w:hAnsi="ＭＳ ゴシック" w:hint="eastAsia"/>
          <w:kern w:val="0"/>
          <w:sz w:val="24"/>
          <w:szCs w:val="24"/>
        </w:rPr>
        <w:t>」</w:t>
      </w:r>
      <w:r w:rsidR="00306F9C" w:rsidRPr="00B21846">
        <w:rPr>
          <w:rFonts w:ascii="ＭＳ ゴシック" w:eastAsia="ＭＳ ゴシック" w:hAnsi="ＭＳ ゴシック" w:hint="eastAsia"/>
          <w:kern w:val="0"/>
          <w:sz w:val="24"/>
          <w:szCs w:val="24"/>
        </w:rPr>
        <w:t>である</w:t>
      </w:r>
      <w:r w:rsidRPr="00B21846">
        <w:rPr>
          <w:rFonts w:ascii="ＭＳ ゴシック" w:eastAsia="ＭＳ ゴシック" w:hAnsi="ＭＳ ゴシック" w:hint="eastAsia"/>
          <w:kern w:val="0"/>
          <w:sz w:val="24"/>
          <w:szCs w:val="24"/>
        </w:rPr>
        <w:t>必要があります。</w:t>
      </w:r>
      <w:r w:rsidR="004F5541" w:rsidRPr="00B21846">
        <w:rPr>
          <w:rFonts w:ascii="ＭＳ ゴシック" w:eastAsia="ＭＳ ゴシック" w:hAnsi="ＭＳ ゴシック" w:hint="eastAsia"/>
          <w:kern w:val="0"/>
          <w:sz w:val="24"/>
          <w:szCs w:val="24"/>
        </w:rPr>
        <w:t>なお、</w:t>
      </w:r>
      <w:r w:rsidR="005A1A67" w:rsidRPr="00B21846">
        <w:rPr>
          <w:rFonts w:ascii="ＭＳ ゴシック" w:eastAsia="ＭＳ ゴシック" w:hAnsi="ＭＳ ゴシック" w:hint="eastAsia"/>
          <w:kern w:val="0"/>
          <w:sz w:val="24"/>
          <w:szCs w:val="24"/>
        </w:rPr>
        <w:t>本</w:t>
      </w:r>
      <w:r w:rsidRPr="00B21846">
        <w:rPr>
          <w:rFonts w:ascii="ＭＳ ゴシック" w:eastAsia="ＭＳ ゴシック" w:hAnsi="ＭＳ ゴシック" w:hint="eastAsia"/>
          <w:kern w:val="0"/>
          <w:sz w:val="24"/>
          <w:szCs w:val="24"/>
        </w:rPr>
        <w:t>審査資料の提出時点でこの指定を受けている必要はありません。</w:t>
      </w:r>
    </w:p>
    <w:p w:rsidR="00F264C7" w:rsidRPr="00B21846" w:rsidRDefault="00B07064" w:rsidP="00B07064">
      <w:pPr>
        <w:pStyle w:val="a4"/>
        <w:tabs>
          <w:tab w:val="clear" w:pos="1005"/>
        </w:tabs>
        <w:kinsoku w:val="0"/>
        <w:snapToGrid w:val="0"/>
        <w:spacing w:before="0" w:line="360" w:lineRule="atLeast"/>
        <w:ind w:left="567" w:firstLine="0"/>
        <w:rPr>
          <w:rFonts w:ascii="ＭＳ ゴシック" w:eastAsia="ＭＳ ゴシック" w:hAnsi="ＭＳ ゴシック"/>
          <w:kern w:val="0"/>
          <w:sz w:val="24"/>
          <w:szCs w:val="24"/>
        </w:rPr>
      </w:pPr>
      <w:r w:rsidRPr="00B21846">
        <w:rPr>
          <w:rFonts w:ascii="Times New Roman" w:hAnsi="Times New Roman"/>
          <w:kern w:val="0"/>
          <w:sz w:val="24"/>
          <w:szCs w:val="24"/>
        </w:rPr>
        <w:t>In order to be approved as an FIP, the Applicant must be</w:t>
      </w:r>
      <w:r w:rsidRPr="00B21846">
        <w:rPr>
          <w:rFonts w:ascii="Times New Roman" w:hAnsi="Times New Roman" w:hint="eastAsia"/>
          <w:kern w:val="0"/>
          <w:sz w:val="24"/>
          <w:szCs w:val="24"/>
        </w:rPr>
        <w:t xml:space="preserve"> </w:t>
      </w:r>
      <w:r w:rsidRPr="00B21846">
        <w:rPr>
          <w:rFonts w:ascii="Times New Roman" w:hAnsi="Times New Roman"/>
          <w:kern w:val="0"/>
          <w:sz w:val="24"/>
          <w:szCs w:val="24"/>
        </w:rPr>
        <w:t>“an entity described in Article 44, Paragraph 1, Item 13 of the Act</w:t>
      </w:r>
      <w:r w:rsidRPr="00B21846">
        <w:rPr>
          <w:rFonts w:ascii="Times New Roman" w:hAnsi="Times New Roman" w:hint="eastAsia"/>
          <w:kern w:val="0"/>
          <w:sz w:val="24"/>
          <w:szCs w:val="24"/>
        </w:rPr>
        <w:t>,</w:t>
      </w:r>
      <w:r w:rsidRPr="00B21846">
        <w:rPr>
          <w:rFonts w:ascii="Times New Roman" w:hAnsi="Times New Roman"/>
          <w:kern w:val="0"/>
          <w:sz w:val="24"/>
          <w:szCs w:val="24"/>
        </w:rPr>
        <w:t>”</w:t>
      </w:r>
      <w:r w:rsidRPr="00B21846">
        <w:rPr>
          <w:rFonts w:ascii="Times New Roman" w:hAnsi="Times New Roman" w:hint="eastAsia"/>
          <w:kern w:val="0"/>
          <w:sz w:val="24"/>
          <w:szCs w:val="24"/>
        </w:rPr>
        <w:t xml:space="preserve"> which is </w:t>
      </w:r>
      <w:r w:rsidRPr="00B21846">
        <w:rPr>
          <w:rFonts w:ascii="Times New Roman" w:hAnsi="Times New Roman"/>
          <w:kern w:val="0"/>
          <w:sz w:val="24"/>
          <w:szCs w:val="24"/>
        </w:rPr>
        <w:t xml:space="preserve">an entity </w:t>
      </w:r>
      <w:r w:rsidRPr="00B21846">
        <w:rPr>
          <w:rFonts w:ascii="Times New Roman" w:hAnsi="Times New Roman" w:hint="eastAsia"/>
          <w:kern w:val="0"/>
          <w:sz w:val="24"/>
          <w:szCs w:val="24"/>
        </w:rPr>
        <w:t>that</w:t>
      </w:r>
      <w:r w:rsidRPr="00B21846">
        <w:rPr>
          <w:rFonts w:ascii="Times New Roman" w:hAnsi="Times New Roman"/>
          <w:kern w:val="0"/>
          <w:sz w:val="24"/>
          <w:szCs w:val="24"/>
        </w:rPr>
        <w:t xml:space="preserve"> has received </w:t>
      </w:r>
      <w:r w:rsidRPr="00B21846">
        <w:rPr>
          <w:rFonts w:ascii="Times New Roman" w:hAnsi="Times New Roman" w:hint="eastAsia"/>
          <w:kern w:val="0"/>
          <w:sz w:val="24"/>
          <w:szCs w:val="24"/>
        </w:rPr>
        <w:t xml:space="preserve">a </w:t>
      </w:r>
      <w:r w:rsidRPr="00B21846">
        <w:rPr>
          <w:rFonts w:ascii="Times New Roman" w:hAnsi="Times New Roman"/>
          <w:kern w:val="0"/>
          <w:sz w:val="24"/>
          <w:szCs w:val="24"/>
        </w:rPr>
        <w:t>license or registration or other disposition similar to these for managing corporate bonds, etc.</w:t>
      </w:r>
      <w:r w:rsidRPr="00B21846">
        <w:rPr>
          <w:rFonts w:ascii="Times New Roman" w:hAnsi="Times New Roman" w:hint="eastAsia"/>
          <w:kern w:val="0"/>
          <w:sz w:val="24"/>
          <w:szCs w:val="24"/>
        </w:rPr>
        <w:t>,</w:t>
      </w:r>
      <w:r w:rsidRPr="00B21846">
        <w:rPr>
          <w:rFonts w:ascii="Times New Roman" w:hAnsi="Times New Roman"/>
          <w:kern w:val="0"/>
          <w:sz w:val="24"/>
          <w:szCs w:val="24"/>
        </w:rPr>
        <w:t xml:space="preserve"> or rights similar to corporate bonds, etc.</w:t>
      </w:r>
      <w:r w:rsidRPr="00B21846">
        <w:rPr>
          <w:rFonts w:ascii="Times New Roman" w:hAnsi="Times New Roman" w:hint="eastAsia"/>
          <w:kern w:val="0"/>
          <w:sz w:val="24"/>
          <w:szCs w:val="24"/>
        </w:rPr>
        <w:t>,</w:t>
      </w:r>
      <w:r w:rsidRPr="00B21846">
        <w:rPr>
          <w:rFonts w:ascii="Times New Roman" w:hAnsi="Times New Roman"/>
          <w:kern w:val="0"/>
          <w:sz w:val="24"/>
          <w:szCs w:val="24"/>
        </w:rPr>
        <w:t xml:space="preserve"> of others in foreign countries pursuant to the provisions of laws and ordinances in the foreign countries</w:t>
      </w:r>
      <w:r w:rsidRPr="00B21846">
        <w:rPr>
          <w:rFonts w:ascii="Times New Roman" w:hAnsi="Times New Roman" w:hint="eastAsia"/>
          <w:kern w:val="0"/>
          <w:sz w:val="24"/>
          <w:szCs w:val="24"/>
        </w:rPr>
        <w:t xml:space="preserve"> </w:t>
      </w:r>
      <w:r w:rsidRPr="00B21846">
        <w:rPr>
          <w:rFonts w:ascii="Times New Roman" w:hAnsi="Times New Roman"/>
          <w:kern w:val="0"/>
          <w:sz w:val="24"/>
          <w:szCs w:val="24"/>
        </w:rPr>
        <w:t xml:space="preserve">and </w:t>
      </w:r>
      <w:r w:rsidRPr="00B21846">
        <w:rPr>
          <w:rFonts w:ascii="Times New Roman" w:hAnsi="Times New Roman" w:hint="eastAsia"/>
          <w:kern w:val="0"/>
          <w:sz w:val="24"/>
          <w:szCs w:val="24"/>
        </w:rPr>
        <w:t xml:space="preserve">must </w:t>
      </w:r>
      <w:r w:rsidRPr="00B21846">
        <w:rPr>
          <w:rFonts w:ascii="Times New Roman" w:hAnsi="Times New Roman"/>
          <w:kern w:val="0"/>
          <w:sz w:val="24"/>
          <w:szCs w:val="24"/>
        </w:rPr>
        <w:t xml:space="preserve">be designated as an Account Management Institution by the competent ministers of Japan. </w:t>
      </w:r>
      <w:r w:rsidRPr="00B21846">
        <w:rPr>
          <w:rFonts w:ascii="Times New Roman" w:hAnsi="Times New Roman" w:hint="eastAsia"/>
          <w:kern w:val="0"/>
          <w:sz w:val="24"/>
          <w:szCs w:val="24"/>
        </w:rPr>
        <w:t xml:space="preserve">The Applicant need not be </w:t>
      </w:r>
      <w:r w:rsidRPr="00B21846">
        <w:rPr>
          <w:rFonts w:ascii="Times New Roman" w:hAnsi="Times New Roman"/>
          <w:kern w:val="0"/>
          <w:sz w:val="24"/>
          <w:szCs w:val="24"/>
        </w:rPr>
        <w:t xml:space="preserve">designated by the date </w:t>
      </w:r>
      <w:r w:rsidRPr="00B21846">
        <w:rPr>
          <w:rFonts w:ascii="Times New Roman" w:hAnsi="Times New Roman" w:hint="eastAsia"/>
          <w:kern w:val="0"/>
          <w:sz w:val="24"/>
          <w:szCs w:val="24"/>
        </w:rPr>
        <w:t xml:space="preserve">on </w:t>
      </w:r>
      <w:r w:rsidRPr="00B21846">
        <w:rPr>
          <w:rFonts w:ascii="Times New Roman" w:hAnsi="Times New Roman"/>
          <w:kern w:val="0"/>
          <w:sz w:val="24"/>
          <w:szCs w:val="24"/>
        </w:rPr>
        <w:t>which it submits this Application Form.</w:t>
      </w:r>
    </w:p>
    <w:p w:rsidR="004C3AB3" w:rsidRPr="00B21846" w:rsidRDefault="004C3AB3" w:rsidP="00CE1AA8">
      <w:pPr>
        <w:pStyle w:val="a4"/>
        <w:tabs>
          <w:tab w:val="clear" w:pos="1005"/>
        </w:tabs>
        <w:kinsoku w:val="0"/>
        <w:snapToGrid w:val="0"/>
        <w:spacing w:before="0"/>
        <w:ind w:left="1078" w:hanging="578"/>
        <w:rPr>
          <w:rFonts w:ascii="ＭＳ ゴシック" w:eastAsia="ＭＳ ゴシック" w:hAnsi="ＭＳ ゴシック"/>
          <w:kern w:val="0"/>
          <w:sz w:val="20"/>
        </w:rPr>
      </w:pPr>
    </w:p>
    <w:p w:rsidR="00F264C7" w:rsidRPr="00B21846" w:rsidRDefault="00B1508B" w:rsidP="00B1508B">
      <w:pPr>
        <w:pStyle w:val="a4"/>
        <w:tabs>
          <w:tab w:val="clear" w:pos="1005"/>
        </w:tabs>
        <w:overflowPunct w:val="0"/>
        <w:snapToGrid w:val="0"/>
        <w:spacing w:before="0" w:afterLines="50" w:after="170" w:line="360" w:lineRule="atLeast"/>
        <w:ind w:left="470" w:hangingChars="196" w:hanging="470"/>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xml:space="preserve">■　</w:t>
      </w:r>
      <w:r w:rsidR="00F264C7" w:rsidRPr="00B21846">
        <w:rPr>
          <w:rFonts w:ascii="ＭＳ ゴシック" w:eastAsia="ＭＳ ゴシック" w:hAnsi="ＭＳ ゴシック" w:hint="eastAsia"/>
          <w:kern w:val="0"/>
          <w:sz w:val="24"/>
          <w:szCs w:val="24"/>
        </w:rPr>
        <w:t>申請者が</w:t>
      </w:r>
      <w:r w:rsidR="00CE1AA8" w:rsidRPr="00B21846">
        <w:rPr>
          <w:rFonts w:ascii="ＭＳ ゴシック" w:eastAsia="ＭＳ ゴシック" w:hAnsi="ＭＳ ゴシック" w:hint="eastAsia"/>
          <w:kern w:val="0"/>
          <w:sz w:val="24"/>
          <w:szCs w:val="24"/>
        </w:rPr>
        <w:t>「</w:t>
      </w:r>
      <w:r w:rsidR="00F264C7" w:rsidRPr="00B21846">
        <w:rPr>
          <w:rFonts w:ascii="ＭＳ ゴシック" w:eastAsia="ＭＳ ゴシック" w:hAnsi="ＭＳ ゴシック" w:hint="eastAsia"/>
          <w:kern w:val="0"/>
          <w:sz w:val="24"/>
          <w:szCs w:val="24"/>
        </w:rPr>
        <w:t>外国において他人の社債等又は社債等に類する権利の管理を行</w:t>
      </w:r>
      <w:r w:rsidR="00CE1AA8" w:rsidRPr="00B21846">
        <w:rPr>
          <w:rFonts w:ascii="ＭＳ ゴシック" w:eastAsia="ＭＳ ゴシック" w:hAnsi="ＭＳ ゴシック" w:hint="eastAsia"/>
          <w:kern w:val="0"/>
          <w:sz w:val="24"/>
          <w:szCs w:val="24"/>
        </w:rPr>
        <w:t>う</w:t>
      </w:r>
      <w:r w:rsidR="00F264C7" w:rsidRPr="00B21846">
        <w:rPr>
          <w:rFonts w:ascii="ＭＳ ゴシック" w:eastAsia="ＭＳ ゴシック" w:hAnsi="ＭＳ ゴシック" w:hint="eastAsia"/>
          <w:kern w:val="0"/>
          <w:sz w:val="24"/>
          <w:szCs w:val="24"/>
        </w:rPr>
        <w:t>こと</w:t>
      </w:r>
      <w:r w:rsidR="00CE1AA8" w:rsidRPr="00B21846">
        <w:rPr>
          <w:rFonts w:ascii="ＭＳ ゴシック" w:eastAsia="ＭＳ ゴシック" w:hAnsi="ＭＳ ゴシック" w:hint="eastAsia"/>
          <w:kern w:val="0"/>
          <w:sz w:val="24"/>
          <w:szCs w:val="24"/>
        </w:rPr>
        <w:t>」</w:t>
      </w:r>
      <w:r w:rsidR="00F264C7" w:rsidRPr="00B21846">
        <w:rPr>
          <w:rFonts w:ascii="ＭＳ ゴシック" w:eastAsia="ＭＳ ゴシック" w:hAnsi="ＭＳ ゴシック" w:hint="eastAsia"/>
          <w:kern w:val="0"/>
          <w:sz w:val="24"/>
          <w:szCs w:val="24"/>
        </w:rPr>
        <w:t>の根拠となる</w:t>
      </w:r>
      <w:r w:rsidR="00607BF7" w:rsidRPr="00B21846">
        <w:rPr>
          <w:rFonts w:ascii="ＭＳ ゴシック" w:eastAsia="ＭＳ ゴシック" w:hAnsi="ＭＳ ゴシック" w:hint="eastAsia"/>
          <w:kern w:val="0"/>
          <w:sz w:val="24"/>
          <w:szCs w:val="24"/>
        </w:rPr>
        <w:t>法令</w:t>
      </w:r>
      <w:r w:rsidR="00C41318" w:rsidRPr="00B21846">
        <w:rPr>
          <w:rFonts w:ascii="ＭＳ ゴシック" w:eastAsia="ＭＳ ゴシック" w:hAnsi="ＭＳ ゴシック" w:hint="eastAsia"/>
          <w:kern w:val="0"/>
          <w:sz w:val="24"/>
          <w:szCs w:val="24"/>
        </w:rPr>
        <w:t>の</w:t>
      </w:r>
      <w:r w:rsidR="00F264C7" w:rsidRPr="00B21846">
        <w:rPr>
          <w:rFonts w:ascii="ＭＳ ゴシック" w:eastAsia="ＭＳ ゴシック" w:hAnsi="ＭＳ ゴシック" w:hint="eastAsia"/>
          <w:kern w:val="0"/>
          <w:sz w:val="24"/>
          <w:szCs w:val="24"/>
        </w:rPr>
        <w:t>名称</w:t>
      </w:r>
      <w:r w:rsidR="00506673" w:rsidRPr="00B21846">
        <w:rPr>
          <w:rFonts w:ascii="ＭＳ ゴシック" w:eastAsia="ＭＳ ゴシック" w:hAnsi="ＭＳ ゴシック" w:hint="eastAsia"/>
          <w:kern w:val="0"/>
          <w:sz w:val="24"/>
          <w:szCs w:val="24"/>
        </w:rPr>
        <w:t>および</w:t>
      </w:r>
      <w:r w:rsidR="00F264C7" w:rsidRPr="00B21846">
        <w:rPr>
          <w:rFonts w:ascii="ＭＳ ゴシック" w:eastAsia="ＭＳ ゴシック" w:hAnsi="ＭＳ ゴシック" w:hint="eastAsia"/>
          <w:kern w:val="0"/>
          <w:sz w:val="24"/>
          <w:szCs w:val="24"/>
        </w:rPr>
        <w:t>条文番号を記載して</w:t>
      </w:r>
      <w:r w:rsidR="009B027E" w:rsidRPr="00B21846">
        <w:rPr>
          <w:rFonts w:ascii="ＭＳ ゴシック" w:eastAsia="ＭＳ ゴシック" w:hAnsi="ＭＳ ゴシック" w:hint="eastAsia"/>
          <w:kern w:val="0"/>
          <w:sz w:val="24"/>
          <w:szCs w:val="24"/>
        </w:rPr>
        <w:t>ください</w:t>
      </w:r>
      <w:r w:rsidR="00F264C7" w:rsidRPr="00B21846">
        <w:rPr>
          <w:rFonts w:ascii="ＭＳ ゴシック" w:eastAsia="ＭＳ ゴシック" w:hAnsi="ＭＳ ゴシック" w:hint="eastAsia"/>
          <w:kern w:val="0"/>
          <w:sz w:val="24"/>
          <w:szCs w:val="24"/>
        </w:rPr>
        <w:t>。</w:t>
      </w:r>
      <w:r w:rsidR="00F43B3C" w:rsidRPr="00B21846">
        <w:rPr>
          <w:rFonts w:ascii="ＭＳ ゴシック" w:eastAsia="ＭＳ ゴシック" w:hAnsi="ＭＳ ゴシック" w:hint="eastAsia"/>
          <w:kern w:val="0"/>
          <w:sz w:val="24"/>
        </w:rPr>
        <w:t>当該条文については、所管当局等が作成した英語訳を添付してください。当該英語訳の入手が困難な場合には、申請者または国内連絡先等において該当箇所の英語訳または日本語訳を作成してください。</w:t>
      </w:r>
    </w:p>
    <w:p w:rsidR="00607BF7" w:rsidRPr="00B21846" w:rsidRDefault="00B1508B" w:rsidP="00137618">
      <w:pPr>
        <w:pStyle w:val="a4"/>
        <w:tabs>
          <w:tab w:val="clear" w:pos="1005"/>
        </w:tabs>
        <w:kinsoku w:val="0"/>
        <w:snapToGrid w:val="0"/>
        <w:spacing w:before="0" w:line="360" w:lineRule="atLeast"/>
        <w:ind w:leftChars="1" w:left="517" w:hangingChars="214" w:hanging="514"/>
        <w:rPr>
          <w:rFonts w:ascii="Times New Roman" w:hAnsi="Times New Roman"/>
          <w:kern w:val="0"/>
          <w:sz w:val="24"/>
          <w:szCs w:val="24"/>
        </w:rPr>
      </w:pPr>
      <w:r w:rsidRPr="00B21846">
        <w:rPr>
          <w:rFonts w:ascii="ＭＳ ゴシック" w:eastAsia="ＭＳ ゴシック" w:hAnsi="ＭＳ ゴシック" w:hint="eastAsia"/>
          <w:sz w:val="24"/>
          <w:szCs w:val="24"/>
        </w:rPr>
        <w:t xml:space="preserve">■　</w:t>
      </w:r>
      <w:r w:rsidR="00607BF7" w:rsidRPr="00B21846">
        <w:rPr>
          <w:rFonts w:ascii="Times New Roman" w:hAnsi="Times New Roman"/>
          <w:kern w:val="0"/>
          <w:sz w:val="24"/>
          <w:szCs w:val="24"/>
        </w:rPr>
        <w:t>Please provide the names and the relevant article numbers of the laws</w:t>
      </w:r>
      <w:r w:rsidR="00904BFF" w:rsidRPr="00B21846">
        <w:rPr>
          <w:rFonts w:ascii="Times New Roman" w:hAnsi="Times New Roman" w:hint="eastAsia"/>
          <w:kern w:val="0"/>
          <w:sz w:val="24"/>
          <w:szCs w:val="24"/>
        </w:rPr>
        <w:t xml:space="preserve"> and</w:t>
      </w:r>
      <w:r w:rsidR="00607BF7" w:rsidRPr="00B21846">
        <w:rPr>
          <w:rFonts w:ascii="Times New Roman" w:hAnsi="Times New Roman"/>
          <w:kern w:val="0"/>
          <w:sz w:val="24"/>
          <w:szCs w:val="24"/>
        </w:rPr>
        <w:t xml:space="preserve"> ordinances that permit the Applicant to manage corporate bonds, etc., or rights similar to corporate bonds, etc., of customers in the Applicant’s home country.</w:t>
      </w:r>
      <w:r w:rsidR="00607BF7" w:rsidRPr="00B21846">
        <w:rPr>
          <w:rFonts w:ascii="Times New Roman" w:hAnsi="Times New Roman"/>
          <w:kern w:val="0"/>
          <w:sz w:val="24"/>
        </w:rPr>
        <w:t xml:space="preserve"> Also please attach an official English translation of the relevant articles issued by the competent authority, etc. If such translation is unavailable, the Bank accepts </w:t>
      </w:r>
      <w:r w:rsidR="00883020" w:rsidRPr="00B21846">
        <w:rPr>
          <w:rFonts w:ascii="Times New Roman" w:hAnsi="Times New Roman" w:hint="eastAsia"/>
          <w:kern w:val="0"/>
          <w:sz w:val="24"/>
        </w:rPr>
        <w:t xml:space="preserve">an </w:t>
      </w:r>
      <w:r w:rsidR="00607BF7" w:rsidRPr="00B21846">
        <w:rPr>
          <w:rFonts w:ascii="Times New Roman" w:hAnsi="Times New Roman"/>
          <w:kern w:val="0"/>
          <w:sz w:val="24"/>
        </w:rPr>
        <w:t>English or Japanese translation of those articles made or approved by the Applicant or by its Contact Person in Japan, etc.</w:t>
      </w:r>
    </w:p>
    <w:p w:rsidR="003C5B19" w:rsidRPr="00B21846" w:rsidRDefault="003C5B19" w:rsidP="00607BF7">
      <w:pPr>
        <w:pStyle w:val="a4"/>
        <w:tabs>
          <w:tab w:val="clear" w:pos="1005"/>
        </w:tabs>
        <w:kinsoku w:val="0"/>
        <w:snapToGrid w:val="0"/>
        <w:spacing w:before="0"/>
        <w:ind w:left="372" w:hangingChars="186" w:hanging="372"/>
        <w:rPr>
          <w:rFonts w:ascii="ＭＳ ゴシック" w:eastAsia="ＭＳ ゴシック" w:hAnsi="ＭＳ ゴシック"/>
          <w:kern w:val="0"/>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4086"/>
      </w:tblGrid>
      <w:tr w:rsidR="00443375" w:rsidRPr="00B21846" w:rsidTr="006B77F6">
        <w:tc>
          <w:tcPr>
            <w:tcW w:w="4376" w:type="dxa"/>
            <w:tcBorders>
              <w:bottom w:val="single" w:sz="4" w:space="0" w:color="auto"/>
            </w:tcBorders>
          </w:tcPr>
          <w:p w:rsidR="00443375" w:rsidRPr="00B21846" w:rsidRDefault="00607BF7" w:rsidP="00CE1AA8">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法令</w:t>
            </w:r>
            <w:r w:rsidR="00443375" w:rsidRPr="00B21846">
              <w:rPr>
                <w:rFonts w:ascii="ＭＳ ゴシック" w:eastAsia="ＭＳ ゴシック" w:hAnsi="ＭＳ ゴシック" w:hint="eastAsia"/>
                <w:kern w:val="0"/>
                <w:sz w:val="21"/>
                <w:szCs w:val="21"/>
              </w:rPr>
              <w:t>の名称</w:t>
            </w:r>
          </w:p>
          <w:p w:rsidR="00443375" w:rsidRPr="00B21846" w:rsidRDefault="00443375" w:rsidP="00607BF7">
            <w:pPr>
              <w:kinsoku w:val="0"/>
              <w:snapToGrid w:val="0"/>
              <w:jc w:val="center"/>
              <w:rPr>
                <w:rFonts w:eastAsia="ＭＳ ゴシック"/>
                <w:kern w:val="0"/>
                <w:sz w:val="21"/>
                <w:szCs w:val="21"/>
              </w:rPr>
            </w:pPr>
            <w:r w:rsidRPr="00B21846">
              <w:rPr>
                <w:rFonts w:eastAsia="ＭＳ ゴシック"/>
                <w:kern w:val="0"/>
                <w:sz w:val="21"/>
                <w:szCs w:val="21"/>
              </w:rPr>
              <w:t>Names of the laws</w:t>
            </w:r>
            <w:r w:rsidR="00904BFF" w:rsidRPr="00B21846">
              <w:rPr>
                <w:rFonts w:hint="eastAsia"/>
                <w:kern w:val="0"/>
                <w:sz w:val="24"/>
                <w:szCs w:val="24"/>
              </w:rPr>
              <w:t xml:space="preserve"> </w:t>
            </w:r>
            <w:r w:rsidR="00904BFF" w:rsidRPr="00B21846">
              <w:rPr>
                <w:rFonts w:eastAsia="ＭＳ ゴシック" w:hint="eastAsia"/>
                <w:kern w:val="0"/>
                <w:sz w:val="21"/>
                <w:szCs w:val="21"/>
              </w:rPr>
              <w:t>and</w:t>
            </w:r>
            <w:r w:rsidR="00904BFF" w:rsidRPr="00B21846">
              <w:rPr>
                <w:rFonts w:eastAsia="ＭＳ ゴシック"/>
                <w:kern w:val="0"/>
                <w:sz w:val="21"/>
                <w:szCs w:val="21"/>
              </w:rPr>
              <w:t xml:space="preserve"> ordinances</w:t>
            </w:r>
          </w:p>
        </w:tc>
        <w:tc>
          <w:tcPr>
            <w:tcW w:w="4376" w:type="dxa"/>
            <w:tcBorders>
              <w:bottom w:val="single" w:sz="4" w:space="0" w:color="auto"/>
            </w:tcBorders>
          </w:tcPr>
          <w:p w:rsidR="00443375" w:rsidRPr="00B21846" w:rsidRDefault="00443375" w:rsidP="007225F3">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条文番号</w:t>
            </w:r>
          </w:p>
          <w:p w:rsidR="00443375" w:rsidRPr="00B21846" w:rsidRDefault="00607BF7" w:rsidP="00443375">
            <w:pPr>
              <w:kinsoku w:val="0"/>
              <w:snapToGrid w:val="0"/>
              <w:jc w:val="center"/>
              <w:rPr>
                <w:rFonts w:eastAsia="ＭＳ ゴシック"/>
                <w:sz w:val="21"/>
              </w:rPr>
            </w:pPr>
            <w:r w:rsidRPr="00B21846">
              <w:rPr>
                <w:rFonts w:eastAsia="ＭＳ ゴシック"/>
                <w:kern w:val="0"/>
                <w:sz w:val="21"/>
                <w:szCs w:val="21"/>
              </w:rPr>
              <w:t>R</w:t>
            </w:r>
            <w:r w:rsidR="00443375" w:rsidRPr="00B21846">
              <w:rPr>
                <w:rFonts w:eastAsia="ＭＳ ゴシック"/>
                <w:kern w:val="0"/>
                <w:sz w:val="21"/>
                <w:szCs w:val="21"/>
              </w:rPr>
              <w:t>elevant article numbers</w:t>
            </w:r>
          </w:p>
        </w:tc>
      </w:tr>
      <w:tr w:rsidR="00443375" w:rsidRPr="00B21846" w:rsidTr="006B77F6">
        <w:trPr>
          <w:trHeight w:val="309"/>
        </w:trPr>
        <w:tc>
          <w:tcPr>
            <w:tcW w:w="4376" w:type="dxa"/>
            <w:tcBorders>
              <w:top w:val="single" w:sz="4" w:space="0" w:color="auto"/>
            </w:tcBorders>
          </w:tcPr>
          <w:p w:rsidR="00443375" w:rsidRPr="00B21846" w:rsidRDefault="00443375" w:rsidP="00CE1AA8">
            <w:pPr>
              <w:kinsoku w:val="0"/>
              <w:snapToGrid w:val="0"/>
              <w:jc w:val="left"/>
              <w:rPr>
                <w:rFonts w:ascii="ＭＳ ゴシック" w:eastAsia="ＭＳ ゴシック" w:hAnsi="ＭＳ ゴシック"/>
                <w:sz w:val="21"/>
                <w:u w:val="single"/>
              </w:rPr>
            </w:pPr>
          </w:p>
          <w:p w:rsidR="007444D9" w:rsidRPr="00B21846" w:rsidRDefault="007444D9" w:rsidP="00CE1AA8">
            <w:pPr>
              <w:kinsoku w:val="0"/>
              <w:snapToGrid w:val="0"/>
              <w:jc w:val="left"/>
              <w:rPr>
                <w:rFonts w:ascii="ＭＳ ゴシック" w:eastAsia="ＭＳ ゴシック" w:hAnsi="ＭＳ ゴシック"/>
                <w:sz w:val="21"/>
                <w:u w:val="single"/>
              </w:rPr>
            </w:pPr>
          </w:p>
          <w:p w:rsidR="00443375" w:rsidRPr="00B21846" w:rsidRDefault="00443375" w:rsidP="00CE1AA8">
            <w:pPr>
              <w:kinsoku w:val="0"/>
              <w:snapToGrid w:val="0"/>
              <w:jc w:val="left"/>
              <w:rPr>
                <w:rFonts w:ascii="ＭＳ ゴシック" w:eastAsia="ＭＳ ゴシック" w:hAnsi="ＭＳ ゴシック"/>
                <w:sz w:val="21"/>
                <w:u w:val="single"/>
              </w:rPr>
            </w:pPr>
          </w:p>
        </w:tc>
        <w:tc>
          <w:tcPr>
            <w:tcW w:w="4376" w:type="dxa"/>
            <w:tcBorders>
              <w:top w:val="single" w:sz="4" w:space="0" w:color="auto"/>
            </w:tcBorders>
          </w:tcPr>
          <w:p w:rsidR="00443375" w:rsidRPr="00B21846" w:rsidRDefault="00443375" w:rsidP="00CE1AA8">
            <w:pPr>
              <w:kinsoku w:val="0"/>
              <w:snapToGrid w:val="0"/>
              <w:jc w:val="left"/>
              <w:rPr>
                <w:rFonts w:ascii="ＭＳ ゴシック" w:eastAsia="ＭＳ ゴシック" w:hAnsi="ＭＳ ゴシック"/>
                <w:sz w:val="21"/>
                <w:u w:val="single"/>
              </w:rPr>
            </w:pPr>
          </w:p>
        </w:tc>
      </w:tr>
    </w:tbl>
    <w:p w:rsidR="007E0607" w:rsidRPr="00B21846" w:rsidRDefault="007E0607" w:rsidP="00CE1AA8">
      <w:pPr>
        <w:pStyle w:val="a4"/>
        <w:tabs>
          <w:tab w:val="clear" w:pos="1005"/>
        </w:tabs>
        <w:kinsoku w:val="0"/>
        <w:snapToGrid w:val="0"/>
        <w:spacing w:before="0"/>
        <w:ind w:leftChars="13" w:left="496" w:hangingChars="178" w:hanging="463"/>
        <w:rPr>
          <w:rFonts w:ascii="ＭＳ ゴシック" w:eastAsia="ＭＳ ゴシック" w:hAnsi="ＭＳ ゴシック"/>
          <w:kern w:val="0"/>
          <w:sz w:val="26"/>
          <w:szCs w:val="26"/>
        </w:rPr>
      </w:pPr>
    </w:p>
    <w:p w:rsidR="00E0783D" w:rsidRPr="00B21846" w:rsidRDefault="00E0783D" w:rsidP="007F72C8">
      <w:pPr>
        <w:pStyle w:val="a4"/>
        <w:tabs>
          <w:tab w:val="clear" w:pos="1005"/>
        </w:tabs>
        <w:kinsoku w:val="0"/>
        <w:snapToGrid w:val="0"/>
        <w:spacing w:before="0" w:afterLines="50" w:after="170"/>
        <w:ind w:left="341" w:hanging="352"/>
        <w:outlineLvl w:val="1"/>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2.2</w:t>
      </w:r>
      <w:r w:rsidR="00CE3804" w:rsidRPr="00B21846">
        <w:rPr>
          <w:rFonts w:ascii="ＭＳ ゴシック" w:eastAsia="ＭＳ ゴシック" w:hAnsi="ＭＳ ゴシック" w:hint="eastAsia"/>
          <w:kern w:val="0"/>
          <w:sz w:val="24"/>
          <w:szCs w:val="24"/>
        </w:rPr>
        <w:t xml:space="preserve">  </w:t>
      </w:r>
      <w:r w:rsidR="009C43BB" w:rsidRPr="00B21846">
        <w:rPr>
          <w:rFonts w:ascii="ＭＳ ゴシック" w:eastAsia="ＭＳ ゴシック" w:hAnsi="ＭＳ ゴシック" w:hint="eastAsia"/>
          <w:kern w:val="0"/>
          <w:sz w:val="24"/>
          <w:szCs w:val="24"/>
        </w:rPr>
        <w:t>財産の状況</w:t>
      </w:r>
    </w:p>
    <w:p w:rsidR="002149A4" w:rsidRDefault="002149A4" w:rsidP="002149A4">
      <w:pPr>
        <w:pStyle w:val="a4"/>
        <w:tabs>
          <w:tab w:val="left" w:pos="840"/>
        </w:tabs>
        <w:kinsoku w:val="0"/>
        <w:snapToGrid w:val="0"/>
        <w:spacing w:before="0" w:afterLines="50" w:after="170"/>
        <w:ind w:left="718" w:hangingChars="299" w:hanging="718"/>
        <w:rPr>
          <w:rFonts w:ascii="Times New Roman" w:eastAsiaTheme="minorEastAsia" w:hAnsi="Times New Roman"/>
          <w:kern w:val="0"/>
          <w:sz w:val="24"/>
          <w:szCs w:val="24"/>
        </w:rPr>
      </w:pPr>
      <w:r>
        <w:rPr>
          <w:rFonts w:ascii="Times New Roman" w:eastAsiaTheme="minorEastAsia" w:hAnsi="Times New Roman"/>
          <w:kern w:val="0"/>
          <w:sz w:val="24"/>
          <w:szCs w:val="24"/>
        </w:rPr>
        <w:t>2.2  Soundness of the Applicant’s financial condition</w:t>
      </w:r>
    </w:p>
    <w:p w:rsidR="00AB7B5B" w:rsidRPr="009B7DB5" w:rsidRDefault="00AB7B5B" w:rsidP="00C932D0">
      <w:pPr>
        <w:pStyle w:val="a4"/>
        <w:tabs>
          <w:tab w:val="clear" w:pos="1005"/>
        </w:tabs>
        <w:snapToGrid w:val="0"/>
        <w:spacing w:before="0" w:afterLines="50" w:after="170" w:line="360" w:lineRule="atLeast"/>
        <w:ind w:leftChars="212" w:left="530" w:firstLineChars="15" w:firstLine="36"/>
        <w:rPr>
          <w:rFonts w:ascii="ＭＳ ゴシック" w:eastAsia="ＭＳ ゴシック" w:hAnsi="ＭＳ ゴシック"/>
          <w:kern w:val="0"/>
          <w:sz w:val="24"/>
          <w:szCs w:val="24"/>
        </w:rPr>
      </w:pPr>
      <w:r w:rsidRPr="009B7DB5">
        <w:rPr>
          <w:rFonts w:ascii="ＭＳ ゴシック" w:eastAsia="ＭＳ ゴシック" w:hAnsi="ＭＳ ゴシック" w:hint="eastAsia"/>
          <w:kern w:val="0"/>
          <w:sz w:val="24"/>
          <w:szCs w:val="24"/>
        </w:rPr>
        <w:t>申請者の財産の状況を確認するため、Annex</w:t>
      </w:r>
      <w:r w:rsidRPr="009B7DB5">
        <w:rPr>
          <w:rFonts w:ascii="ＭＳ ゴシック" w:eastAsia="ＭＳ ゴシック" w:hAnsi="ＭＳ ゴシック"/>
          <w:kern w:val="0"/>
          <w:sz w:val="24"/>
          <w:szCs w:val="24"/>
        </w:rPr>
        <w:t xml:space="preserve"> </w:t>
      </w:r>
      <w:r w:rsidRPr="009B7DB5">
        <w:rPr>
          <w:rFonts w:ascii="ＭＳ ゴシック" w:eastAsia="ＭＳ ゴシック" w:hAnsi="ＭＳ ゴシック" w:hint="eastAsia"/>
          <w:kern w:val="0"/>
          <w:sz w:val="24"/>
          <w:szCs w:val="24"/>
        </w:rPr>
        <w:t>Aの設問にご回答ください。</w:t>
      </w:r>
    </w:p>
    <w:p w:rsidR="002149A4" w:rsidRPr="002149A4" w:rsidRDefault="002149A4" w:rsidP="002149A4">
      <w:pPr>
        <w:pStyle w:val="a4"/>
        <w:tabs>
          <w:tab w:val="clear" w:pos="1005"/>
        </w:tabs>
        <w:snapToGrid w:val="0"/>
        <w:spacing w:before="0" w:afterLines="50" w:after="170" w:line="360" w:lineRule="atLeast"/>
        <w:ind w:leftChars="226" w:left="565" w:firstLineChars="15" w:firstLine="36"/>
        <w:rPr>
          <w:rFonts w:ascii="Times New Roman" w:eastAsiaTheme="minorEastAsia" w:hAnsi="Times New Roman"/>
          <w:kern w:val="0"/>
          <w:sz w:val="24"/>
          <w:szCs w:val="24"/>
        </w:rPr>
      </w:pPr>
      <w:r w:rsidRPr="002149A4">
        <w:rPr>
          <w:rFonts w:ascii="Times New Roman" w:eastAsiaTheme="minorEastAsia" w:hAnsi="Times New Roman"/>
          <w:kern w:val="0"/>
          <w:sz w:val="24"/>
          <w:szCs w:val="24"/>
        </w:rPr>
        <w:t>Please answer the questions under Annex A so that the Bank can confirm soundness of the Applicant’s financial condition.</w:t>
      </w:r>
    </w:p>
    <w:p w:rsidR="002149A4" w:rsidRPr="003A71AA" w:rsidRDefault="002149A4" w:rsidP="00C932D0">
      <w:pPr>
        <w:pStyle w:val="a4"/>
        <w:tabs>
          <w:tab w:val="clear" w:pos="1005"/>
        </w:tabs>
        <w:snapToGrid w:val="0"/>
        <w:spacing w:before="0" w:afterLines="50" w:after="170" w:line="360" w:lineRule="atLeast"/>
        <w:ind w:leftChars="212" w:left="530" w:firstLineChars="15" w:firstLine="36"/>
        <w:rPr>
          <w:rFonts w:asciiTheme="minorEastAsia" w:eastAsiaTheme="minorEastAsia" w:hAnsiTheme="minorEastAsia"/>
          <w:kern w:val="0"/>
          <w:sz w:val="24"/>
          <w:szCs w:val="24"/>
        </w:rPr>
      </w:pPr>
    </w:p>
    <w:p w:rsidR="003A6CCE" w:rsidRPr="00B21846" w:rsidRDefault="006961D8" w:rsidP="00AB7B5B">
      <w:pPr>
        <w:pStyle w:val="a4"/>
        <w:tabs>
          <w:tab w:val="clear" w:pos="1005"/>
        </w:tabs>
        <w:kinsoku w:val="0"/>
        <w:snapToGrid w:val="0"/>
        <w:spacing w:before="0" w:afterLines="50" w:after="170"/>
        <w:ind w:left="389" w:hangingChars="162" w:hanging="389"/>
        <w:outlineLvl w:val="1"/>
        <w:rPr>
          <w:rFonts w:ascii="ＭＳ ゴシック" w:eastAsia="ＭＳ ゴシック" w:hAnsi="ＭＳ ゴシック"/>
          <w:kern w:val="0"/>
          <w:sz w:val="24"/>
          <w:szCs w:val="24"/>
        </w:rPr>
      </w:pPr>
      <w:r w:rsidRPr="00B21846">
        <w:rPr>
          <w:rFonts w:ascii="ＭＳ ゴシック" w:eastAsia="ＭＳ ゴシック" w:hAnsi="ＭＳ ゴシック"/>
          <w:kern w:val="0"/>
          <w:sz w:val="24"/>
          <w:szCs w:val="24"/>
        </w:rPr>
        <w:br w:type="page"/>
      </w:r>
      <w:r w:rsidR="003A6CCE" w:rsidRPr="00B21846">
        <w:rPr>
          <w:rFonts w:ascii="ＭＳ ゴシック" w:eastAsia="ＭＳ ゴシック" w:hAnsi="ＭＳ ゴシック" w:hint="eastAsia"/>
          <w:kern w:val="0"/>
          <w:sz w:val="24"/>
          <w:szCs w:val="24"/>
        </w:rPr>
        <w:t>2.</w:t>
      </w:r>
      <w:r w:rsidR="00961B78" w:rsidRPr="00B21846">
        <w:rPr>
          <w:rFonts w:ascii="ＭＳ ゴシック" w:eastAsia="ＭＳ ゴシック" w:hAnsi="ＭＳ ゴシック" w:hint="eastAsia"/>
          <w:kern w:val="0"/>
          <w:sz w:val="24"/>
          <w:szCs w:val="24"/>
        </w:rPr>
        <w:t>3</w:t>
      </w:r>
      <w:r w:rsidR="00CE3804" w:rsidRPr="00B21846">
        <w:rPr>
          <w:rFonts w:ascii="ＭＳ ゴシック" w:eastAsia="ＭＳ ゴシック" w:hAnsi="ＭＳ ゴシック" w:hint="eastAsia"/>
          <w:kern w:val="0"/>
          <w:sz w:val="24"/>
          <w:szCs w:val="24"/>
        </w:rPr>
        <w:t xml:space="preserve">  </w:t>
      </w:r>
      <w:r w:rsidR="003A6CCE" w:rsidRPr="00B21846">
        <w:rPr>
          <w:rFonts w:ascii="ＭＳ ゴシック" w:eastAsia="ＭＳ ゴシック" w:hAnsi="ＭＳ ゴシック"/>
          <w:kern w:val="0"/>
          <w:sz w:val="24"/>
          <w:szCs w:val="24"/>
        </w:rPr>
        <w:t>事務処理態勢</w:t>
      </w:r>
    </w:p>
    <w:p w:rsidR="00B548CE" w:rsidRPr="00B21846" w:rsidRDefault="00B548CE" w:rsidP="007F76A7">
      <w:pPr>
        <w:pStyle w:val="a4"/>
        <w:tabs>
          <w:tab w:val="clear" w:pos="1005"/>
        </w:tabs>
        <w:kinsoku w:val="0"/>
        <w:snapToGrid w:val="0"/>
        <w:spacing w:before="0"/>
        <w:ind w:left="335" w:hanging="335"/>
        <w:rPr>
          <w:rFonts w:ascii="Times New Roman" w:eastAsia="ＭＳ ゴシック" w:hAnsi="Times New Roman"/>
          <w:kern w:val="0"/>
          <w:sz w:val="24"/>
          <w:szCs w:val="24"/>
        </w:rPr>
      </w:pPr>
      <w:r w:rsidRPr="00B21846">
        <w:rPr>
          <w:rFonts w:ascii="Times New Roman" w:eastAsia="ＭＳ ゴシック" w:hAnsi="Times New Roman"/>
          <w:sz w:val="24"/>
          <w:szCs w:val="24"/>
        </w:rPr>
        <w:t>2.</w:t>
      </w:r>
      <w:r w:rsidR="00961B78" w:rsidRPr="00B21846">
        <w:rPr>
          <w:rFonts w:ascii="Times New Roman" w:eastAsia="ＭＳ ゴシック" w:hAnsi="Times New Roman"/>
          <w:sz w:val="24"/>
          <w:szCs w:val="24"/>
        </w:rPr>
        <w:t>3</w:t>
      </w:r>
      <w:r w:rsidRPr="00B21846">
        <w:rPr>
          <w:rFonts w:ascii="Times New Roman" w:eastAsia="ＭＳ ゴシック" w:hAnsi="Times New Roman"/>
          <w:sz w:val="24"/>
          <w:szCs w:val="24"/>
        </w:rPr>
        <w:t xml:space="preserve">  </w:t>
      </w:r>
      <w:r w:rsidR="00542E1A" w:rsidRPr="00B21846">
        <w:rPr>
          <w:rFonts w:ascii="Times New Roman" w:eastAsia="ＭＳ ゴシック" w:hAnsi="Times New Roman"/>
          <w:sz w:val="24"/>
          <w:szCs w:val="24"/>
        </w:rPr>
        <w:t>T</w:t>
      </w:r>
      <w:r w:rsidRPr="00B21846">
        <w:rPr>
          <w:rFonts w:ascii="Times New Roman" w:eastAsia="ＭＳ ゴシック" w:hAnsi="Times New Roman"/>
          <w:kern w:val="0"/>
          <w:sz w:val="24"/>
          <w:szCs w:val="24"/>
        </w:rPr>
        <w:t xml:space="preserve">he </w:t>
      </w:r>
      <w:r w:rsidR="00994FC6" w:rsidRPr="00B21846">
        <w:rPr>
          <w:rFonts w:ascii="Times New Roman" w:eastAsia="ＭＳ ゴシック" w:hAnsi="Times New Roman"/>
          <w:kern w:val="0"/>
          <w:sz w:val="24"/>
          <w:szCs w:val="24"/>
        </w:rPr>
        <w:t>Applicant</w:t>
      </w:r>
      <w:r w:rsidR="005E0B3E" w:rsidRPr="00B21846">
        <w:rPr>
          <w:rFonts w:ascii="Times New Roman" w:eastAsia="ＭＳ ゴシック" w:hAnsi="Times New Roman"/>
          <w:kern w:val="0"/>
          <w:sz w:val="24"/>
          <w:szCs w:val="24"/>
        </w:rPr>
        <w:t>’</w:t>
      </w:r>
      <w:r w:rsidRPr="00B21846">
        <w:rPr>
          <w:rFonts w:ascii="Times New Roman" w:eastAsia="ＭＳ ゴシック" w:hAnsi="Times New Roman"/>
          <w:kern w:val="0"/>
          <w:sz w:val="24"/>
          <w:szCs w:val="24"/>
        </w:rPr>
        <w:t>s operational capability</w:t>
      </w:r>
    </w:p>
    <w:p w:rsidR="00953D14" w:rsidRPr="00B21846" w:rsidRDefault="00953D14" w:rsidP="007414C1">
      <w:pPr>
        <w:pStyle w:val="a4"/>
        <w:tabs>
          <w:tab w:val="clear" w:pos="1005"/>
        </w:tabs>
        <w:kinsoku w:val="0"/>
        <w:snapToGrid w:val="0"/>
        <w:spacing w:before="0"/>
        <w:ind w:left="335" w:firstLine="261"/>
        <w:rPr>
          <w:rFonts w:ascii="ＭＳ ゴシック" w:eastAsia="ＭＳ ゴシック" w:hAnsi="ＭＳ ゴシック"/>
          <w:b/>
          <w:kern w:val="0"/>
          <w:sz w:val="26"/>
          <w:szCs w:val="26"/>
        </w:rPr>
      </w:pPr>
    </w:p>
    <w:p w:rsidR="003A6CCE" w:rsidRPr="00B21846" w:rsidRDefault="000D5986" w:rsidP="003549B2">
      <w:pPr>
        <w:tabs>
          <w:tab w:val="left" w:pos="993"/>
        </w:tabs>
        <w:kinsoku w:val="0"/>
        <w:snapToGrid w:val="0"/>
        <w:spacing w:afterLines="50" w:after="170" w:line="360" w:lineRule="atLeast"/>
        <w:ind w:leftChars="212" w:left="530"/>
        <w:rPr>
          <w:rFonts w:ascii="ＭＳ ゴシック" w:eastAsia="ＭＳ ゴシック" w:hAnsi="ＭＳ ゴシック"/>
          <w:sz w:val="24"/>
        </w:rPr>
      </w:pPr>
      <w:r w:rsidRPr="00B21846">
        <w:rPr>
          <w:rFonts w:ascii="ＭＳ ゴシック" w:eastAsia="ＭＳ ゴシック" w:hAnsi="ＭＳ ゴシック" w:hint="eastAsia"/>
          <w:kern w:val="0"/>
          <w:sz w:val="24"/>
          <w:szCs w:val="24"/>
        </w:rPr>
        <w:t>以下の設問は、</w:t>
      </w:r>
      <w:r w:rsidR="00DA4CD3" w:rsidRPr="00B21846">
        <w:rPr>
          <w:rFonts w:ascii="ＭＳ ゴシック" w:eastAsia="ＭＳ ゴシック" w:hAnsi="ＭＳ ゴシック" w:hint="eastAsia"/>
          <w:kern w:val="0"/>
          <w:sz w:val="24"/>
          <w:szCs w:val="24"/>
        </w:rPr>
        <w:t>振決</w:t>
      </w:r>
      <w:r w:rsidR="005A00EE" w:rsidRPr="00B21846">
        <w:rPr>
          <w:rFonts w:ascii="ＭＳ ゴシック" w:eastAsia="ＭＳ ゴシック" w:hAnsi="ＭＳ ゴシック" w:hint="eastAsia"/>
          <w:sz w:val="24"/>
          <w:szCs w:val="24"/>
        </w:rPr>
        <w:t>国債の振替に関する事務</w:t>
      </w:r>
      <w:r w:rsidR="005A00EE" w:rsidRPr="00B21846">
        <w:rPr>
          <w:rFonts w:ascii="ＭＳ ゴシック" w:eastAsia="ＭＳ ゴシック" w:hAnsi="ＭＳ ゴシック" w:hint="eastAsia"/>
          <w:sz w:val="24"/>
        </w:rPr>
        <w:t>処理</w:t>
      </w:r>
      <w:r w:rsidR="000120E8" w:rsidRPr="00B21846">
        <w:rPr>
          <w:rFonts w:ascii="ＭＳ ゴシック" w:eastAsia="ＭＳ ゴシック" w:hAnsi="ＭＳ ゴシック" w:hint="eastAsia"/>
          <w:kern w:val="0"/>
          <w:sz w:val="24"/>
          <w:szCs w:val="24"/>
        </w:rPr>
        <w:t>態勢</w:t>
      </w:r>
      <w:r w:rsidR="005A00EE" w:rsidRPr="00B21846">
        <w:rPr>
          <w:rFonts w:ascii="ＭＳ ゴシック" w:eastAsia="ＭＳ ゴシック" w:hAnsi="ＭＳ ゴシック" w:hint="eastAsia"/>
          <w:kern w:val="0"/>
          <w:sz w:val="24"/>
          <w:szCs w:val="24"/>
        </w:rPr>
        <w:t>の全体像を確認するためのもの</w:t>
      </w:r>
      <w:r w:rsidRPr="00B21846">
        <w:rPr>
          <w:rFonts w:ascii="ＭＳ ゴシック" w:eastAsia="ＭＳ ゴシック" w:hAnsi="ＭＳ ゴシック" w:hint="eastAsia"/>
          <w:kern w:val="0"/>
          <w:sz w:val="24"/>
          <w:szCs w:val="24"/>
        </w:rPr>
        <w:t>です。</w:t>
      </w:r>
      <w:r w:rsidR="0015270A" w:rsidRPr="00B21846">
        <w:rPr>
          <w:rFonts w:ascii="ＭＳ ゴシック" w:eastAsia="ＭＳ ゴシック" w:hAnsi="ＭＳ ゴシック" w:hint="eastAsia"/>
          <w:sz w:val="24"/>
        </w:rPr>
        <w:t>申請者の顧客が権利を有する国債の</w:t>
      </w:r>
      <w:r w:rsidR="006D2B3A" w:rsidRPr="00B21846">
        <w:rPr>
          <w:rFonts w:ascii="ＭＳ ゴシック" w:eastAsia="ＭＳ ゴシック" w:hAnsi="ＭＳ ゴシック" w:hint="eastAsia"/>
          <w:sz w:val="24"/>
        </w:rPr>
        <w:t>振替等にかかる事務</w:t>
      </w:r>
      <w:r w:rsidR="003A6CCE" w:rsidRPr="00B21846">
        <w:rPr>
          <w:rFonts w:ascii="ＭＳ ゴシック" w:eastAsia="ＭＳ ゴシック" w:hAnsi="ＭＳ ゴシック" w:hint="eastAsia"/>
          <w:sz w:val="24"/>
        </w:rPr>
        <w:t>の全部または一部を第三者に委託（以下「事務委託」といいます。）</w:t>
      </w:r>
      <w:r w:rsidR="00F60821" w:rsidRPr="00B21846">
        <w:rPr>
          <w:rFonts w:ascii="ＭＳ ゴシック" w:eastAsia="ＭＳ ゴシック" w:hAnsi="ＭＳ ゴシック" w:hint="eastAsia"/>
          <w:sz w:val="24"/>
        </w:rPr>
        <w:t>し</w:t>
      </w:r>
      <w:r w:rsidR="003A6CCE" w:rsidRPr="00B21846">
        <w:rPr>
          <w:rFonts w:ascii="ＭＳ ゴシック" w:eastAsia="ＭＳ ゴシック" w:hAnsi="ＭＳ ゴシック" w:hint="eastAsia"/>
          <w:sz w:val="24"/>
        </w:rPr>
        <w:t>ますか。</w:t>
      </w:r>
      <w:r w:rsidR="00793E2F" w:rsidRPr="00B21846">
        <w:rPr>
          <w:rFonts w:ascii="ＭＳ ゴシック" w:eastAsia="ＭＳ ゴシック" w:hAnsi="ＭＳ ゴシック" w:hint="eastAsia"/>
          <w:sz w:val="24"/>
        </w:rPr>
        <w:t>例を参考に、</w:t>
      </w:r>
      <w:r w:rsidR="003A6CCE" w:rsidRPr="00B21846">
        <w:rPr>
          <w:rFonts w:ascii="ＭＳ ゴシック" w:eastAsia="ＭＳ ゴシック" w:hAnsi="ＭＳ ゴシック" w:hint="eastAsia"/>
          <w:sz w:val="24"/>
        </w:rPr>
        <w:t>以下から該当するものを選択し、その選択内容に応じ</w:t>
      </w:r>
      <w:r w:rsidR="00432C15" w:rsidRPr="00B21846">
        <w:rPr>
          <w:rFonts w:ascii="ＭＳ ゴシック" w:eastAsia="ＭＳ ゴシック" w:hAnsi="ＭＳ ゴシック" w:hint="eastAsia"/>
          <w:sz w:val="24"/>
        </w:rPr>
        <w:t>、</w:t>
      </w:r>
      <w:r w:rsidR="00371059" w:rsidRPr="00B21846">
        <w:rPr>
          <w:rFonts w:ascii="ＭＳ ゴシック" w:eastAsia="ＭＳ ゴシック" w:hAnsi="ＭＳ ゴシック" w:hint="eastAsia"/>
          <w:sz w:val="24"/>
        </w:rPr>
        <w:t xml:space="preserve">Annex </w:t>
      </w:r>
      <w:r w:rsidR="005A1ED1" w:rsidRPr="00B21846">
        <w:rPr>
          <w:rFonts w:ascii="ＭＳ ゴシック" w:eastAsia="ＭＳ ゴシック" w:hAnsi="ＭＳ ゴシック" w:hint="eastAsia"/>
          <w:kern w:val="0"/>
          <w:sz w:val="24"/>
          <w:szCs w:val="24"/>
        </w:rPr>
        <w:t>B</w:t>
      </w:r>
      <w:r w:rsidR="003A6CCE" w:rsidRPr="00B21846">
        <w:rPr>
          <w:rFonts w:ascii="ＭＳ ゴシック" w:eastAsia="ＭＳ ゴシック" w:hAnsi="ＭＳ ゴシック" w:hint="eastAsia"/>
          <w:sz w:val="24"/>
        </w:rPr>
        <w:t>または</w:t>
      </w:r>
      <w:r w:rsidR="00371059" w:rsidRPr="00B21846">
        <w:rPr>
          <w:rFonts w:ascii="ＭＳ ゴシック" w:eastAsia="ＭＳ ゴシック" w:hAnsi="ＭＳ ゴシック" w:hint="eastAsia"/>
          <w:sz w:val="24"/>
        </w:rPr>
        <w:t xml:space="preserve">Annex </w:t>
      </w:r>
      <w:r w:rsidR="005A1ED1" w:rsidRPr="00B21846">
        <w:rPr>
          <w:rFonts w:ascii="ＭＳ ゴシック" w:eastAsia="ＭＳ ゴシック" w:hAnsi="ＭＳ ゴシック" w:hint="eastAsia"/>
          <w:kern w:val="0"/>
          <w:sz w:val="24"/>
          <w:szCs w:val="24"/>
        </w:rPr>
        <w:t>C</w:t>
      </w:r>
      <w:r w:rsidR="003A6CCE" w:rsidRPr="00B21846">
        <w:rPr>
          <w:rFonts w:ascii="ＭＳ ゴシック" w:eastAsia="ＭＳ ゴシック" w:hAnsi="ＭＳ ゴシック" w:hint="eastAsia"/>
          <w:sz w:val="24"/>
        </w:rPr>
        <w:t>の設問にご回答</w:t>
      </w:r>
      <w:r w:rsidR="009B027E" w:rsidRPr="00B21846">
        <w:rPr>
          <w:rFonts w:ascii="ＭＳ ゴシック" w:eastAsia="ＭＳ ゴシック" w:hAnsi="ＭＳ ゴシック" w:hint="eastAsia"/>
          <w:sz w:val="24"/>
        </w:rPr>
        <w:t>ください</w:t>
      </w:r>
      <w:r w:rsidR="003A6CCE" w:rsidRPr="00B21846">
        <w:rPr>
          <w:rFonts w:ascii="ＭＳ ゴシック" w:eastAsia="ＭＳ ゴシック" w:hAnsi="ＭＳ ゴシック" w:hint="eastAsia"/>
          <w:sz w:val="24"/>
        </w:rPr>
        <w:t>。</w:t>
      </w:r>
    </w:p>
    <w:p w:rsidR="00793E2F" w:rsidRPr="00B21846" w:rsidRDefault="00793E2F" w:rsidP="00F83E2E">
      <w:pPr>
        <w:tabs>
          <w:tab w:val="left" w:pos="993"/>
        </w:tabs>
        <w:kinsoku w:val="0"/>
        <w:snapToGrid w:val="0"/>
        <w:spacing w:line="300" w:lineRule="atLeast"/>
        <w:ind w:leftChars="226" w:left="565"/>
        <w:rPr>
          <w:rFonts w:ascii="ＭＳ ゴシック" w:eastAsia="ＭＳ ゴシック" w:hAnsi="ＭＳ ゴシック"/>
          <w:sz w:val="20"/>
        </w:rPr>
      </w:pPr>
      <w:r w:rsidRPr="00B21846">
        <w:rPr>
          <w:rFonts w:ascii="ＭＳ ゴシック" w:eastAsia="ＭＳ ゴシック" w:hAnsi="ＭＳ ゴシック" w:hint="eastAsia"/>
          <w:sz w:val="20"/>
        </w:rPr>
        <w:t>（例）</w:t>
      </w:r>
    </w:p>
    <w:p w:rsidR="00793E2F" w:rsidRPr="00B21846" w:rsidRDefault="00793E2F"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w:t>
      </w:r>
      <w:r w:rsidR="00F83E2E" w:rsidRPr="00B21846">
        <w:rPr>
          <w:rFonts w:ascii="ＭＳ ゴシック" w:eastAsia="ＭＳ ゴシック" w:hAnsi="ＭＳ ゴシック" w:hint="eastAsia"/>
          <w:sz w:val="20"/>
        </w:rPr>
        <w:t>上記の国債の振替等にかかる事務に該当する事務の例</w:t>
      </w:r>
      <w:r w:rsidRPr="00B21846">
        <w:rPr>
          <w:rFonts w:ascii="ＭＳ ゴシック" w:eastAsia="ＭＳ ゴシック" w:hAnsi="ＭＳ ゴシック" w:hint="eastAsia"/>
          <w:sz w:val="20"/>
        </w:rPr>
        <w:t>＞</w:t>
      </w:r>
    </w:p>
    <w:p w:rsidR="000D5986" w:rsidRPr="00B21846" w:rsidRDefault="00793E2F"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w:t>
      </w:r>
      <w:r w:rsidR="000D5986" w:rsidRPr="00B21846">
        <w:rPr>
          <w:rFonts w:ascii="ＭＳ ゴシック" w:eastAsia="ＭＳ ゴシック" w:hAnsi="ＭＳ ゴシック" w:hint="eastAsia"/>
          <w:sz w:val="20"/>
        </w:rPr>
        <w:t>・顧客からの振替申請等の受領</w:t>
      </w:r>
    </w:p>
    <w:p w:rsidR="000D5986" w:rsidRPr="00B21846" w:rsidRDefault="000D5986"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・指定参加者等への振替申請等にかかる通知</w:t>
      </w:r>
    </w:p>
    <w:p w:rsidR="000D5986" w:rsidRPr="00B21846" w:rsidRDefault="000D5986"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・顧客への振替の実行結果や残高の通知</w:t>
      </w:r>
    </w:p>
    <w:p w:rsidR="000D5986" w:rsidRPr="00B21846" w:rsidRDefault="000D5986" w:rsidP="00F83E2E">
      <w:pPr>
        <w:tabs>
          <w:tab w:val="left" w:pos="993"/>
        </w:tabs>
        <w:kinsoku w:val="0"/>
        <w:snapToGrid w:val="0"/>
        <w:spacing w:line="300" w:lineRule="atLeast"/>
        <w:ind w:leftChars="196" w:left="1134" w:hangingChars="322" w:hanging="644"/>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・振替口座簿における記載または記録にかかるシステムへの入力</w:t>
      </w:r>
    </w:p>
    <w:p w:rsidR="000D5986" w:rsidRPr="00B21846" w:rsidRDefault="000D5986" w:rsidP="00F83E2E">
      <w:pPr>
        <w:tabs>
          <w:tab w:val="left" w:pos="993"/>
        </w:tabs>
        <w:kinsoku w:val="0"/>
        <w:snapToGrid w:val="0"/>
        <w:spacing w:line="300" w:lineRule="atLeast"/>
        <w:ind w:leftChars="196" w:left="1134" w:hangingChars="322" w:hanging="644"/>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・振替口座簿の記載または記録の内容の管理</w:t>
      </w:r>
    </w:p>
    <w:p w:rsidR="000D5986" w:rsidRPr="00B21846" w:rsidRDefault="000D5986"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・振替口座簿にかかるシステムの運行管理</w:t>
      </w:r>
    </w:p>
    <w:p w:rsidR="00793E2F" w:rsidRPr="00B21846" w:rsidRDefault="00793E2F" w:rsidP="003549B2">
      <w:pPr>
        <w:tabs>
          <w:tab w:val="left" w:pos="993"/>
        </w:tabs>
        <w:kinsoku w:val="0"/>
        <w:snapToGrid w:val="0"/>
        <w:spacing w:beforeLines="50" w:before="170"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w:t>
      </w:r>
      <w:r w:rsidR="00F83E2E" w:rsidRPr="00B21846">
        <w:rPr>
          <w:rFonts w:ascii="ＭＳ ゴシック" w:eastAsia="ＭＳ ゴシック" w:hAnsi="ＭＳ ゴシック" w:hint="eastAsia"/>
          <w:sz w:val="20"/>
        </w:rPr>
        <w:t>上記の国債の振替等にかかる事務に該当しない事務の例</w:t>
      </w:r>
      <w:r w:rsidRPr="00B21846">
        <w:rPr>
          <w:rFonts w:ascii="ＭＳ ゴシック" w:eastAsia="ＭＳ ゴシック" w:hAnsi="ＭＳ ゴシック" w:hint="eastAsia"/>
          <w:sz w:val="20"/>
        </w:rPr>
        <w:t>＞</w:t>
      </w:r>
    </w:p>
    <w:p w:rsidR="006D2B3A" w:rsidRPr="00B21846" w:rsidRDefault="00793E2F"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w:t>
      </w:r>
      <w:r w:rsidR="006D2B3A" w:rsidRPr="00B21846">
        <w:rPr>
          <w:rFonts w:ascii="ＭＳ ゴシック" w:eastAsia="ＭＳ ゴシック" w:hAnsi="ＭＳ ゴシック" w:hint="eastAsia"/>
          <w:sz w:val="20"/>
        </w:rPr>
        <w:t>・</w:t>
      </w:r>
      <w:r w:rsidRPr="00B21846">
        <w:rPr>
          <w:rFonts w:ascii="ＭＳ ゴシック" w:eastAsia="ＭＳ ゴシック" w:hAnsi="ＭＳ ゴシック" w:hint="eastAsia"/>
          <w:sz w:val="20"/>
        </w:rPr>
        <w:t>顧客に</w:t>
      </w:r>
      <w:r w:rsidR="006D2B3A" w:rsidRPr="00B21846">
        <w:rPr>
          <w:rFonts w:ascii="ＭＳ ゴシック" w:eastAsia="ＭＳ ゴシック" w:hAnsi="ＭＳ ゴシック" w:hint="eastAsia"/>
          <w:sz w:val="20"/>
        </w:rPr>
        <w:t>配分する元利金の算出事務</w:t>
      </w:r>
    </w:p>
    <w:p w:rsidR="006D2B3A" w:rsidRPr="00B21846" w:rsidRDefault="006D2B3A"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w:t>
      </w:r>
      <w:r w:rsidR="009C5813" w:rsidRPr="00B21846">
        <w:rPr>
          <w:rFonts w:ascii="ＭＳ ゴシック" w:eastAsia="ＭＳ ゴシック" w:hAnsi="ＭＳ ゴシック" w:hint="eastAsia"/>
          <w:sz w:val="20"/>
        </w:rPr>
        <w:t>顧客に課される税金の算出事務</w:t>
      </w:r>
    </w:p>
    <w:p w:rsidR="009C5813" w:rsidRPr="00B21846" w:rsidRDefault="003A3BED" w:rsidP="00F83E2E">
      <w:pPr>
        <w:tabs>
          <w:tab w:val="left" w:pos="993"/>
        </w:tabs>
        <w:kinsoku w:val="0"/>
        <w:snapToGrid w:val="0"/>
        <w:spacing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・振替の実行</w:t>
      </w:r>
      <w:r w:rsidR="009C5813" w:rsidRPr="00B21846">
        <w:rPr>
          <w:rFonts w:ascii="ＭＳ ゴシック" w:eastAsia="ＭＳ ゴシック" w:hAnsi="ＭＳ ゴシック" w:hint="eastAsia"/>
          <w:sz w:val="20"/>
        </w:rPr>
        <w:t>に先立って行う相手方との振替申請</w:t>
      </w:r>
      <w:r w:rsidR="000D5986" w:rsidRPr="00B21846">
        <w:rPr>
          <w:rFonts w:ascii="ＭＳ ゴシック" w:eastAsia="ＭＳ ゴシック" w:hAnsi="ＭＳ ゴシック" w:hint="eastAsia"/>
          <w:sz w:val="20"/>
        </w:rPr>
        <w:t>等</w:t>
      </w:r>
      <w:r w:rsidR="009C5813" w:rsidRPr="00B21846">
        <w:rPr>
          <w:rFonts w:ascii="ＭＳ ゴシック" w:eastAsia="ＭＳ ゴシック" w:hAnsi="ＭＳ ゴシック" w:hint="eastAsia"/>
          <w:sz w:val="20"/>
        </w:rPr>
        <w:t>の内容の照合</w:t>
      </w:r>
    </w:p>
    <w:p w:rsidR="00F60821" w:rsidRPr="00B21846" w:rsidRDefault="00F60821" w:rsidP="003549B2">
      <w:pPr>
        <w:tabs>
          <w:tab w:val="left" w:pos="993"/>
        </w:tabs>
        <w:kinsoku w:val="0"/>
        <w:snapToGrid w:val="0"/>
        <w:spacing w:afterLines="50" w:after="170" w:line="300" w:lineRule="atLeast"/>
        <w:ind w:leftChars="196" w:left="498" w:hangingChars="4" w:hanging="8"/>
        <w:rPr>
          <w:rFonts w:ascii="ＭＳ ゴシック" w:eastAsia="ＭＳ ゴシック" w:hAnsi="ＭＳ ゴシック"/>
          <w:sz w:val="20"/>
        </w:rPr>
      </w:pPr>
      <w:r w:rsidRPr="00B21846">
        <w:rPr>
          <w:rFonts w:ascii="ＭＳ ゴシック" w:eastAsia="ＭＳ ゴシック" w:hAnsi="ＭＳ ゴシック" w:hint="eastAsia"/>
          <w:sz w:val="20"/>
        </w:rPr>
        <w:t xml:space="preserve">　　・各種照会対応</w:t>
      </w:r>
    </w:p>
    <w:p w:rsidR="0057215A" w:rsidRPr="00B21846" w:rsidRDefault="0057215A" w:rsidP="002149A4">
      <w:pPr>
        <w:tabs>
          <w:tab w:val="left" w:pos="993"/>
        </w:tabs>
        <w:kinsoku w:val="0"/>
        <w:snapToGrid w:val="0"/>
        <w:spacing w:afterLines="50" w:after="170" w:line="360" w:lineRule="atLeast"/>
        <w:ind w:leftChars="226" w:left="565"/>
        <w:rPr>
          <w:sz w:val="24"/>
        </w:rPr>
      </w:pPr>
      <w:r w:rsidRPr="00B21846">
        <w:rPr>
          <w:sz w:val="24"/>
        </w:rPr>
        <w:t xml:space="preserve">Answers to the questions below will be used by the Bank to </w:t>
      </w:r>
      <w:r w:rsidRPr="00B21846">
        <w:rPr>
          <w:rFonts w:hint="eastAsia"/>
          <w:sz w:val="24"/>
        </w:rPr>
        <w:t>check</w:t>
      </w:r>
      <w:r w:rsidRPr="00B21846">
        <w:rPr>
          <w:sz w:val="24"/>
        </w:rPr>
        <w:t xml:space="preserve"> the Applicant's overall operational capability relating to transfer of </w:t>
      </w:r>
      <w:r w:rsidRPr="00B21846">
        <w:rPr>
          <w:rFonts w:hint="eastAsia"/>
          <w:sz w:val="24"/>
        </w:rPr>
        <w:t>B</w:t>
      </w:r>
      <w:r w:rsidRPr="00B21846">
        <w:rPr>
          <w:sz w:val="24"/>
        </w:rPr>
        <w:t>ook-</w:t>
      </w:r>
      <w:r w:rsidRPr="00B21846">
        <w:rPr>
          <w:rFonts w:hint="eastAsia"/>
          <w:sz w:val="24"/>
        </w:rPr>
        <w:t>E</w:t>
      </w:r>
      <w:r w:rsidRPr="00B21846">
        <w:rPr>
          <w:sz w:val="24"/>
        </w:rPr>
        <w:t>ntry Japanese government securities (</w:t>
      </w:r>
      <w:r w:rsidR="00E0468D" w:rsidRPr="00B21846">
        <w:rPr>
          <w:rFonts w:hint="eastAsia"/>
          <w:sz w:val="24"/>
        </w:rPr>
        <w:t xml:space="preserve">hereinafter referred to as </w:t>
      </w:r>
      <w:r w:rsidR="00E0468D" w:rsidRPr="00B21846">
        <w:rPr>
          <w:sz w:val="24"/>
        </w:rPr>
        <w:t>“</w:t>
      </w:r>
      <w:r w:rsidRPr="00B21846">
        <w:rPr>
          <w:sz w:val="24"/>
        </w:rPr>
        <w:t>JGSs</w:t>
      </w:r>
      <w:r w:rsidR="00E0468D" w:rsidRPr="00B21846">
        <w:rPr>
          <w:sz w:val="24"/>
        </w:rPr>
        <w:t>”</w:t>
      </w:r>
      <w:r w:rsidRPr="00B21846">
        <w:rPr>
          <w:sz w:val="24"/>
        </w:rPr>
        <w:t>).</w:t>
      </w:r>
      <w:r w:rsidRPr="00B21846">
        <w:rPr>
          <w:rFonts w:hint="eastAsia"/>
          <w:sz w:val="24"/>
        </w:rPr>
        <w:t xml:space="preserve"> </w:t>
      </w:r>
      <w:r w:rsidRPr="00B21846">
        <w:rPr>
          <w:sz w:val="24"/>
        </w:rPr>
        <w:t xml:space="preserve">Does the Applicant outsource to a third party all or </w:t>
      </w:r>
      <w:r w:rsidRPr="00B21846">
        <w:rPr>
          <w:rFonts w:hint="eastAsia"/>
          <w:sz w:val="24"/>
        </w:rPr>
        <w:t>some</w:t>
      </w:r>
      <w:r w:rsidRPr="00B21846">
        <w:rPr>
          <w:sz w:val="24"/>
        </w:rPr>
        <w:t xml:space="preserve"> of </w:t>
      </w:r>
      <w:r w:rsidRPr="00B21846">
        <w:rPr>
          <w:rFonts w:hint="eastAsia"/>
          <w:sz w:val="24"/>
        </w:rPr>
        <w:t xml:space="preserve">the </w:t>
      </w:r>
      <w:r w:rsidR="0057088D" w:rsidRPr="00B21846">
        <w:rPr>
          <w:rFonts w:hint="eastAsia"/>
          <w:sz w:val="24"/>
        </w:rPr>
        <w:t>O</w:t>
      </w:r>
      <w:r w:rsidRPr="00B21846">
        <w:rPr>
          <w:sz w:val="24"/>
        </w:rPr>
        <w:t xml:space="preserve">perations </w:t>
      </w:r>
      <w:r w:rsidRPr="00B21846">
        <w:rPr>
          <w:rFonts w:hint="eastAsia"/>
          <w:sz w:val="24"/>
        </w:rPr>
        <w:t>for</w:t>
      </w:r>
      <w:r w:rsidRPr="00B21846">
        <w:rPr>
          <w:sz w:val="24"/>
        </w:rPr>
        <w:t xml:space="preserve"> transfer of JGSs to which its customers hold the rights?</w:t>
      </w:r>
      <w:r w:rsidRPr="00B21846">
        <w:rPr>
          <w:rFonts w:hint="eastAsia"/>
          <w:sz w:val="24"/>
        </w:rPr>
        <w:t xml:space="preserve"> </w:t>
      </w:r>
      <w:r w:rsidRPr="00B21846">
        <w:rPr>
          <w:sz w:val="24"/>
        </w:rPr>
        <w:t xml:space="preserve">Please choose one by referring to the examples and answer further questions in Annex </w:t>
      </w:r>
      <w:r w:rsidR="005A1ED1" w:rsidRPr="005A1ED1">
        <w:rPr>
          <w:sz w:val="24"/>
        </w:rPr>
        <w:t>B</w:t>
      </w:r>
      <w:r w:rsidRPr="00B21846">
        <w:rPr>
          <w:sz w:val="24"/>
        </w:rPr>
        <w:t xml:space="preserve"> or Annex </w:t>
      </w:r>
      <w:r w:rsidR="005A1ED1" w:rsidRPr="005A1ED1">
        <w:rPr>
          <w:sz w:val="24"/>
        </w:rPr>
        <w:t>C</w:t>
      </w:r>
      <w:r w:rsidRPr="00B21846">
        <w:rPr>
          <w:sz w:val="24"/>
        </w:rPr>
        <w:t>.</w:t>
      </w:r>
    </w:p>
    <w:p w:rsidR="00F83E2E" w:rsidRPr="00B21846" w:rsidRDefault="00D620F7" w:rsidP="00F83E2E">
      <w:pPr>
        <w:tabs>
          <w:tab w:val="left" w:pos="993"/>
        </w:tabs>
        <w:kinsoku w:val="0"/>
        <w:snapToGrid w:val="0"/>
        <w:spacing w:line="300" w:lineRule="atLeast"/>
        <w:ind w:leftChars="196" w:left="498" w:hangingChars="4" w:hanging="8"/>
        <w:rPr>
          <w:sz w:val="21"/>
          <w:szCs w:val="21"/>
        </w:rPr>
      </w:pPr>
      <w:r w:rsidRPr="00B21846">
        <w:rPr>
          <w:sz w:val="21"/>
          <w:szCs w:val="21"/>
        </w:rPr>
        <w:t>Examples</w:t>
      </w:r>
      <w:r w:rsidRPr="00B21846">
        <w:rPr>
          <w:rFonts w:hint="eastAsia"/>
          <w:sz w:val="21"/>
          <w:szCs w:val="21"/>
        </w:rPr>
        <w:t>:</w:t>
      </w:r>
    </w:p>
    <w:p w:rsidR="00F83E2E" w:rsidRPr="00B21846" w:rsidRDefault="00F83E2E" w:rsidP="00F83E2E">
      <w:pPr>
        <w:tabs>
          <w:tab w:val="left" w:pos="993"/>
        </w:tabs>
        <w:kinsoku w:val="0"/>
        <w:snapToGrid w:val="0"/>
        <w:spacing w:line="300" w:lineRule="atLeast"/>
        <w:ind w:leftChars="196" w:left="498" w:hangingChars="4" w:hanging="8"/>
        <w:rPr>
          <w:sz w:val="21"/>
          <w:szCs w:val="21"/>
        </w:rPr>
      </w:pPr>
      <w:r w:rsidRPr="00B21846">
        <w:rPr>
          <w:sz w:val="21"/>
          <w:szCs w:val="21"/>
        </w:rPr>
        <w:t>&lt;</w:t>
      </w:r>
      <w:r w:rsidRPr="00B21846">
        <w:rPr>
          <w:rFonts w:hint="eastAsia"/>
          <w:sz w:val="21"/>
          <w:szCs w:val="21"/>
        </w:rPr>
        <w:t xml:space="preserve">Examples of </w:t>
      </w:r>
      <w:r w:rsidR="00127719" w:rsidRPr="00B21846">
        <w:rPr>
          <w:rFonts w:hint="eastAsia"/>
          <w:sz w:val="21"/>
          <w:szCs w:val="21"/>
        </w:rPr>
        <w:t xml:space="preserve">operations that are categorized as </w:t>
      </w:r>
      <w:r w:rsidRPr="00B21846">
        <w:rPr>
          <w:rFonts w:hint="eastAsia"/>
          <w:sz w:val="21"/>
          <w:szCs w:val="21"/>
        </w:rPr>
        <w:t xml:space="preserve">the above-mentioned </w:t>
      </w:r>
      <w:r w:rsidR="0057088D" w:rsidRPr="00B21846">
        <w:rPr>
          <w:rFonts w:hint="eastAsia"/>
          <w:sz w:val="21"/>
          <w:szCs w:val="21"/>
        </w:rPr>
        <w:t>O</w:t>
      </w:r>
      <w:r w:rsidRPr="00B21846">
        <w:rPr>
          <w:rFonts w:hint="eastAsia"/>
          <w:sz w:val="21"/>
          <w:szCs w:val="21"/>
        </w:rPr>
        <w:t>perations</w:t>
      </w:r>
      <w:r w:rsidRPr="00B21846">
        <w:rPr>
          <w:sz w:val="21"/>
          <w:szCs w:val="21"/>
        </w:rPr>
        <w:t>&gt;</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Receiving transfer instructions from customer</w:t>
      </w:r>
      <w:r w:rsidR="00F83E2E" w:rsidRPr="00B21846">
        <w:rPr>
          <w:rFonts w:hint="eastAsia"/>
          <w:sz w:val="21"/>
          <w:szCs w:val="21"/>
        </w:rPr>
        <w:t>s</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xml:space="preserve">- Giving notice </w:t>
      </w:r>
      <w:r w:rsidR="00063527" w:rsidRPr="00B21846">
        <w:rPr>
          <w:rFonts w:hint="eastAsia"/>
          <w:sz w:val="21"/>
          <w:szCs w:val="21"/>
        </w:rPr>
        <w:t>of</w:t>
      </w:r>
      <w:r w:rsidR="00F83E2E" w:rsidRPr="00B21846">
        <w:rPr>
          <w:sz w:val="21"/>
          <w:szCs w:val="21"/>
        </w:rPr>
        <w:t xml:space="preserve"> transfer instructions to Designated Participants</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063527" w:rsidRPr="00B21846">
        <w:rPr>
          <w:sz w:val="21"/>
          <w:szCs w:val="21"/>
        </w:rPr>
        <w:t xml:space="preserve">- Giving </w:t>
      </w:r>
      <w:r w:rsidR="00063527" w:rsidRPr="00B21846">
        <w:rPr>
          <w:rFonts w:hint="eastAsia"/>
          <w:sz w:val="21"/>
          <w:szCs w:val="21"/>
        </w:rPr>
        <w:t>information</w:t>
      </w:r>
      <w:r w:rsidR="00F83E2E" w:rsidRPr="00B21846">
        <w:rPr>
          <w:sz w:val="21"/>
          <w:szCs w:val="21"/>
        </w:rPr>
        <w:t xml:space="preserve"> on transfer results and account balance to customers</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Inputting data</w:t>
      </w:r>
      <w:r w:rsidR="00D620F7" w:rsidRPr="00B21846">
        <w:rPr>
          <w:sz w:val="21"/>
          <w:szCs w:val="21"/>
        </w:rPr>
        <w:t xml:space="preserve"> into system to </w:t>
      </w:r>
      <w:r w:rsidR="00063527" w:rsidRPr="00B21846">
        <w:rPr>
          <w:rFonts w:hint="eastAsia"/>
          <w:sz w:val="21"/>
          <w:szCs w:val="21"/>
        </w:rPr>
        <w:t xml:space="preserve">make </w:t>
      </w:r>
      <w:r w:rsidR="00D620F7" w:rsidRPr="00B21846">
        <w:rPr>
          <w:rFonts w:hint="eastAsia"/>
          <w:sz w:val="21"/>
          <w:szCs w:val="21"/>
        </w:rPr>
        <w:t xml:space="preserve">a </w:t>
      </w:r>
      <w:r w:rsidR="00063527" w:rsidRPr="00B21846">
        <w:rPr>
          <w:rFonts w:hint="eastAsia"/>
          <w:sz w:val="21"/>
          <w:szCs w:val="21"/>
        </w:rPr>
        <w:t>description/record</w:t>
      </w:r>
      <w:r w:rsidR="00F83E2E" w:rsidRPr="00B21846">
        <w:rPr>
          <w:sz w:val="21"/>
          <w:szCs w:val="21"/>
        </w:rPr>
        <w:t xml:space="preserve"> in the Transfer Account Book</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Managing the descri</w:t>
      </w:r>
      <w:r w:rsidR="00127719" w:rsidRPr="00B21846">
        <w:rPr>
          <w:rFonts w:hint="eastAsia"/>
          <w:sz w:val="21"/>
          <w:szCs w:val="21"/>
        </w:rPr>
        <w:t>ption</w:t>
      </w:r>
      <w:r w:rsidR="00F83E2E" w:rsidRPr="00B21846">
        <w:rPr>
          <w:sz w:val="21"/>
          <w:szCs w:val="21"/>
        </w:rPr>
        <w:t>/record in the Transfer Account Book</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xml:space="preserve">- Managing the operation of the system </w:t>
      </w:r>
      <w:r w:rsidR="00566113" w:rsidRPr="00B21846">
        <w:rPr>
          <w:rFonts w:hint="eastAsia"/>
          <w:sz w:val="21"/>
          <w:szCs w:val="21"/>
        </w:rPr>
        <w:t>for</w:t>
      </w:r>
      <w:r w:rsidR="00F83E2E" w:rsidRPr="00B21846">
        <w:rPr>
          <w:sz w:val="21"/>
          <w:szCs w:val="21"/>
        </w:rPr>
        <w:t xml:space="preserve"> the Transfer Account Book</w:t>
      </w:r>
    </w:p>
    <w:p w:rsidR="00F83E2E" w:rsidRPr="00B21846" w:rsidRDefault="00F83E2E" w:rsidP="003549B2">
      <w:pPr>
        <w:tabs>
          <w:tab w:val="left" w:pos="993"/>
        </w:tabs>
        <w:kinsoku w:val="0"/>
        <w:snapToGrid w:val="0"/>
        <w:spacing w:beforeLines="50" w:before="170" w:line="300" w:lineRule="atLeast"/>
        <w:ind w:leftChars="196" w:left="498" w:hangingChars="4" w:hanging="8"/>
        <w:rPr>
          <w:sz w:val="21"/>
          <w:szCs w:val="21"/>
        </w:rPr>
      </w:pPr>
      <w:r w:rsidRPr="00B21846">
        <w:rPr>
          <w:sz w:val="21"/>
          <w:szCs w:val="21"/>
        </w:rPr>
        <w:t>&lt;</w:t>
      </w:r>
      <w:r w:rsidRPr="00B21846">
        <w:rPr>
          <w:rFonts w:hint="eastAsia"/>
          <w:sz w:val="21"/>
          <w:szCs w:val="21"/>
        </w:rPr>
        <w:t>Examples of operations that are</w:t>
      </w:r>
      <w:r w:rsidR="00063527" w:rsidRPr="00B21846">
        <w:rPr>
          <w:rFonts w:hint="eastAsia"/>
          <w:sz w:val="21"/>
          <w:szCs w:val="21"/>
        </w:rPr>
        <w:t xml:space="preserve"> NOT</w:t>
      </w:r>
      <w:r w:rsidRPr="00B21846">
        <w:rPr>
          <w:rFonts w:hint="eastAsia"/>
          <w:b/>
          <w:sz w:val="21"/>
          <w:szCs w:val="21"/>
        </w:rPr>
        <w:t xml:space="preserve"> </w:t>
      </w:r>
      <w:r w:rsidRPr="00B21846">
        <w:rPr>
          <w:rFonts w:hint="eastAsia"/>
          <w:sz w:val="21"/>
          <w:szCs w:val="21"/>
        </w:rPr>
        <w:t xml:space="preserve">categorized as the above-mentioned </w:t>
      </w:r>
      <w:r w:rsidR="0057088D" w:rsidRPr="00B21846">
        <w:rPr>
          <w:rFonts w:hint="eastAsia"/>
          <w:sz w:val="21"/>
          <w:szCs w:val="21"/>
        </w:rPr>
        <w:t>O</w:t>
      </w:r>
      <w:r w:rsidRPr="00B21846">
        <w:rPr>
          <w:rFonts w:hint="eastAsia"/>
          <w:sz w:val="21"/>
          <w:szCs w:val="21"/>
        </w:rPr>
        <w:t>perations</w:t>
      </w:r>
      <w:r w:rsidR="00D620F7" w:rsidRPr="00B21846">
        <w:rPr>
          <w:sz w:val="21"/>
          <w:szCs w:val="21"/>
        </w:rPr>
        <w:t xml:space="preserve"> </w:t>
      </w:r>
      <w:r w:rsidRPr="00B21846">
        <w:rPr>
          <w:sz w:val="21"/>
          <w:szCs w:val="21"/>
        </w:rPr>
        <w:t>&gt;</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xml:space="preserve">- Operation to calculate the principal and interest to be distributed to customers </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Operation to calculate taxes imposed on customers</w:t>
      </w:r>
    </w:p>
    <w:p w:rsidR="00F83E2E" w:rsidRPr="00B21846" w:rsidRDefault="00D30244" w:rsidP="0022595B">
      <w:pPr>
        <w:tabs>
          <w:tab w:val="left" w:pos="993"/>
        </w:tabs>
        <w:kinsoku w:val="0"/>
        <w:snapToGrid w:val="0"/>
        <w:spacing w:line="300" w:lineRule="atLeast"/>
        <w:ind w:leftChars="196" w:left="868" w:hangingChars="180" w:hanging="378"/>
        <w:rPr>
          <w:sz w:val="21"/>
          <w:szCs w:val="21"/>
        </w:rPr>
      </w:pPr>
      <w:r w:rsidRPr="00B21846">
        <w:rPr>
          <w:rFonts w:hint="eastAsia"/>
          <w:sz w:val="21"/>
          <w:szCs w:val="21"/>
        </w:rPr>
        <w:t xml:space="preserve">　</w:t>
      </w:r>
      <w:r w:rsidR="00F83E2E" w:rsidRPr="00B21846">
        <w:rPr>
          <w:sz w:val="21"/>
          <w:szCs w:val="21"/>
        </w:rPr>
        <w:t>- Reconciling the contents of transfer instructions with the counterparty prior to execution of the transfer</w:t>
      </w:r>
    </w:p>
    <w:p w:rsidR="00F83E2E" w:rsidRPr="00B21846" w:rsidRDefault="00D30244" w:rsidP="00F83E2E">
      <w:pPr>
        <w:tabs>
          <w:tab w:val="left" w:pos="993"/>
        </w:tabs>
        <w:kinsoku w:val="0"/>
        <w:snapToGrid w:val="0"/>
        <w:spacing w:line="300" w:lineRule="atLeast"/>
        <w:ind w:leftChars="196" w:left="498" w:hangingChars="4" w:hanging="8"/>
        <w:rPr>
          <w:sz w:val="21"/>
          <w:szCs w:val="21"/>
        </w:rPr>
      </w:pPr>
      <w:r w:rsidRPr="00B21846">
        <w:rPr>
          <w:rFonts w:hint="eastAsia"/>
          <w:sz w:val="21"/>
          <w:szCs w:val="21"/>
        </w:rPr>
        <w:t xml:space="preserve">　</w:t>
      </w:r>
      <w:r w:rsidR="00F83E2E" w:rsidRPr="00B21846">
        <w:rPr>
          <w:sz w:val="21"/>
          <w:szCs w:val="21"/>
        </w:rPr>
        <w:t>- Responding to various inquiries</w:t>
      </w:r>
    </w:p>
    <w:p w:rsidR="00566113" w:rsidRPr="00B21846" w:rsidRDefault="00566113" w:rsidP="00F83E2E">
      <w:pPr>
        <w:tabs>
          <w:tab w:val="left" w:pos="993"/>
        </w:tabs>
        <w:kinsoku w:val="0"/>
        <w:snapToGrid w:val="0"/>
        <w:spacing w:line="300" w:lineRule="atLeast"/>
        <w:ind w:leftChars="196" w:left="498" w:hangingChars="4" w:hanging="8"/>
        <w:rPr>
          <w:sz w:val="20"/>
        </w:rPr>
      </w:pPr>
    </w:p>
    <w:tbl>
      <w:tblPr>
        <w:tblStyle w:val="32"/>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193"/>
      </w:tblGrid>
      <w:tr w:rsidR="0035595D" w:rsidRPr="00B21846" w:rsidTr="001116CB">
        <w:trPr>
          <w:trHeight w:val="272"/>
        </w:trPr>
        <w:tc>
          <w:tcPr>
            <w:tcW w:w="850" w:type="dxa"/>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w:t>
            </w:r>
          </w:p>
        </w:tc>
        <w:tc>
          <w:tcPr>
            <w:tcW w:w="7193" w:type="dxa"/>
            <w:vAlign w:val="center"/>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xml:space="preserve">事務委託しない。（⇒Annex </w:t>
            </w:r>
            <w:r w:rsidR="005A1ED1" w:rsidRPr="00B21846">
              <w:rPr>
                <w:rFonts w:ascii="ＭＳ ゴシック" w:eastAsia="ＭＳ ゴシック" w:hAnsi="ＭＳ ゴシック" w:hint="eastAsia"/>
                <w:kern w:val="0"/>
                <w:sz w:val="24"/>
                <w:szCs w:val="24"/>
              </w:rPr>
              <w:t>B</w:t>
            </w:r>
            <w:r w:rsidRPr="00B21846">
              <w:rPr>
                <w:rFonts w:ascii="ＭＳ ゴシック" w:eastAsia="ＭＳ ゴシック" w:hAnsi="ＭＳ ゴシック" w:hint="eastAsia"/>
                <w:kern w:val="0"/>
                <w:sz w:val="24"/>
                <w:szCs w:val="24"/>
              </w:rPr>
              <w:t>の設問にご回答ください。）</w:t>
            </w:r>
          </w:p>
        </w:tc>
      </w:tr>
      <w:tr w:rsidR="0035595D" w:rsidRPr="00B21846" w:rsidTr="00516B1C">
        <w:trPr>
          <w:trHeight w:val="544"/>
        </w:trPr>
        <w:tc>
          <w:tcPr>
            <w:tcW w:w="850" w:type="dxa"/>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rFonts w:eastAsia="ＭＳ ゴシック"/>
                <w:kern w:val="0"/>
                <w:sz w:val="24"/>
                <w:szCs w:val="24"/>
              </w:rPr>
              <w:t>(  )</w:t>
            </w:r>
          </w:p>
        </w:tc>
        <w:tc>
          <w:tcPr>
            <w:tcW w:w="7193" w:type="dxa"/>
            <w:vAlign w:val="center"/>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kern w:val="0"/>
                <w:sz w:val="24"/>
                <w:szCs w:val="24"/>
              </w:rPr>
              <w:t>N</w:t>
            </w:r>
            <w:r w:rsidRPr="00B21846">
              <w:rPr>
                <w:rFonts w:hint="eastAsia"/>
                <w:kern w:val="0"/>
                <w:sz w:val="24"/>
                <w:szCs w:val="24"/>
              </w:rPr>
              <w:t>o, the Applicant does not outsource its Operations</w:t>
            </w:r>
            <w:r w:rsidRPr="00B21846">
              <w:rPr>
                <w:kern w:val="0"/>
                <w:sz w:val="24"/>
                <w:szCs w:val="24"/>
              </w:rPr>
              <w:t xml:space="preserve"> </w:t>
            </w:r>
            <w:r w:rsidRPr="00B21846">
              <w:rPr>
                <w:rFonts w:hint="eastAsia"/>
                <w:kern w:val="0"/>
                <w:sz w:val="24"/>
                <w:szCs w:val="24"/>
              </w:rPr>
              <w:t xml:space="preserve">for </w:t>
            </w:r>
            <w:r w:rsidRPr="00B21846">
              <w:rPr>
                <w:kern w:val="0"/>
                <w:sz w:val="24"/>
                <w:szCs w:val="24"/>
              </w:rPr>
              <w:t>transfer of JGSs.</w:t>
            </w:r>
            <w:r w:rsidRPr="00B21846">
              <w:rPr>
                <w:rFonts w:hint="eastAsia"/>
                <w:kern w:val="0"/>
                <w:sz w:val="24"/>
                <w:szCs w:val="24"/>
              </w:rPr>
              <w:t xml:space="preserve"> (</w:t>
            </w:r>
            <w:r w:rsidRPr="00B21846">
              <w:rPr>
                <w:rFonts w:hint="eastAsia"/>
                <w:kern w:val="0"/>
                <w:sz w:val="24"/>
                <w:szCs w:val="24"/>
              </w:rPr>
              <w:t>⇒</w:t>
            </w:r>
            <w:r w:rsidRPr="00B21846">
              <w:rPr>
                <w:kern w:val="0"/>
                <w:sz w:val="24"/>
                <w:szCs w:val="24"/>
              </w:rPr>
              <w:t>P</w:t>
            </w:r>
            <w:r w:rsidRPr="00B21846">
              <w:rPr>
                <w:rFonts w:hint="eastAsia"/>
                <w:kern w:val="0"/>
                <w:sz w:val="24"/>
                <w:szCs w:val="24"/>
              </w:rPr>
              <w:t xml:space="preserve">lease answer </w:t>
            </w:r>
            <w:r w:rsidRPr="00B21846">
              <w:rPr>
                <w:kern w:val="0"/>
                <w:sz w:val="24"/>
                <w:szCs w:val="24"/>
              </w:rPr>
              <w:t xml:space="preserve">the </w:t>
            </w:r>
            <w:r w:rsidRPr="00B21846">
              <w:rPr>
                <w:rFonts w:hint="eastAsia"/>
                <w:kern w:val="0"/>
                <w:sz w:val="24"/>
                <w:szCs w:val="24"/>
              </w:rPr>
              <w:t xml:space="preserve">questions in Annex </w:t>
            </w:r>
            <w:r w:rsidR="005A1ED1" w:rsidRPr="00B21846">
              <w:rPr>
                <w:kern w:val="0"/>
                <w:sz w:val="24"/>
                <w:szCs w:val="24"/>
              </w:rPr>
              <w:t>B</w:t>
            </w:r>
            <w:r w:rsidRPr="00B21846">
              <w:rPr>
                <w:rFonts w:hint="eastAsia"/>
                <w:kern w:val="0"/>
                <w:sz w:val="24"/>
                <w:szCs w:val="24"/>
              </w:rPr>
              <w:t>.)</w:t>
            </w:r>
          </w:p>
        </w:tc>
      </w:tr>
      <w:tr w:rsidR="0035595D" w:rsidRPr="00B21846" w:rsidTr="00516B1C">
        <w:trPr>
          <w:trHeight w:val="181"/>
        </w:trPr>
        <w:tc>
          <w:tcPr>
            <w:tcW w:w="850" w:type="dxa"/>
            <w:vAlign w:val="center"/>
          </w:tcPr>
          <w:p w:rsidR="0035595D" w:rsidRPr="00B21846" w:rsidRDefault="0035595D" w:rsidP="00943B48">
            <w:pPr>
              <w:snapToGrid w:val="0"/>
              <w:spacing w:line="360" w:lineRule="atLeast"/>
              <w:rPr>
                <w:rFonts w:ascii="ＭＳ ゴシック" w:eastAsia="ＭＳ ゴシック" w:hAnsi="ＭＳ ゴシック"/>
                <w:kern w:val="0"/>
                <w:sz w:val="24"/>
                <w:szCs w:val="24"/>
              </w:rPr>
            </w:pPr>
          </w:p>
        </w:tc>
        <w:tc>
          <w:tcPr>
            <w:tcW w:w="7193" w:type="dxa"/>
            <w:vAlign w:val="center"/>
          </w:tcPr>
          <w:p w:rsidR="0035595D" w:rsidRPr="00B21846" w:rsidRDefault="0035595D" w:rsidP="0035595D">
            <w:pPr>
              <w:snapToGrid w:val="0"/>
              <w:spacing w:line="40" w:lineRule="atLeast"/>
              <w:rPr>
                <w:rFonts w:ascii="ＭＳ ゴシック" w:eastAsia="ＭＳ ゴシック" w:hAnsi="ＭＳ ゴシック"/>
                <w:kern w:val="0"/>
                <w:sz w:val="8"/>
                <w:szCs w:val="8"/>
              </w:rPr>
            </w:pPr>
          </w:p>
        </w:tc>
      </w:tr>
      <w:tr w:rsidR="0035595D" w:rsidRPr="00B21846" w:rsidTr="001116CB">
        <w:trPr>
          <w:trHeight w:val="272"/>
        </w:trPr>
        <w:tc>
          <w:tcPr>
            <w:tcW w:w="850" w:type="dxa"/>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w:t>
            </w:r>
          </w:p>
        </w:tc>
        <w:tc>
          <w:tcPr>
            <w:tcW w:w="7193" w:type="dxa"/>
            <w:vAlign w:val="center"/>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xml:space="preserve">事務委託する。（⇒Annex </w:t>
            </w:r>
            <w:r w:rsidR="005A1ED1" w:rsidRPr="00B21846">
              <w:rPr>
                <w:rFonts w:ascii="ＭＳ ゴシック" w:eastAsia="ＭＳ ゴシック" w:hAnsi="ＭＳ ゴシック" w:hint="eastAsia"/>
                <w:kern w:val="0"/>
                <w:sz w:val="24"/>
                <w:szCs w:val="24"/>
              </w:rPr>
              <w:t>C</w:t>
            </w:r>
            <w:r w:rsidRPr="00B21846">
              <w:rPr>
                <w:rFonts w:ascii="ＭＳ ゴシック" w:eastAsia="ＭＳ ゴシック" w:hAnsi="ＭＳ ゴシック" w:hint="eastAsia"/>
                <w:kern w:val="0"/>
                <w:sz w:val="24"/>
                <w:szCs w:val="24"/>
              </w:rPr>
              <w:t>の設問にご回答ください。）</w:t>
            </w:r>
          </w:p>
        </w:tc>
      </w:tr>
      <w:tr w:rsidR="0035595D" w:rsidRPr="00B21846" w:rsidTr="00516B1C">
        <w:trPr>
          <w:trHeight w:val="544"/>
        </w:trPr>
        <w:tc>
          <w:tcPr>
            <w:tcW w:w="850" w:type="dxa"/>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rFonts w:eastAsia="ＭＳ ゴシック"/>
                <w:kern w:val="0"/>
                <w:sz w:val="24"/>
                <w:szCs w:val="24"/>
              </w:rPr>
              <w:t>(  )</w:t>
            </w:r>
          </w:p>
        </w:tc>
        <w:tc>
          <w:tcPr>
            <w:tcW w:w="7193" w:type="dxa"/>
            <w:vAlign w:val="center"/>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rFonts w:hint="eastAsia"/>
                <w:kern w:val="0"/>
                <w:sz w:val="24"/>
              </w:rPr>
              <w:t xml:space="preserve">Yes, the Applicant outsources its Operations for </w:t>
            </w:r>
            <w:r w:rsidRPr="00B21846">
              <w:rPr>
                <w:kern w:val="0"/>
                <w:sz w:val="24"/>
              </w:rPr>
              <w:t>transfer of JGSs.</w:t>
            </w:r>
            <w:r w:rsidRPr="00B21846">
              <w:rPr>
                <w:rFonts w:hint="eastAsia"/>
                <w:kern w:val="0"/>
                <w:sz w:val="24"/>
              </w:rPr>
              <w:t xml:space="preserve"> (</w:t>
            </w:r>
            <w:r w:rsidRPr="00B21846">
              <w:rPr>
                <w:rFonts w:hint="eastAsia"/>
                <w:kern w:val="0"/>
                <w:sz w:val="24"/>
              </w:rPr>
              <w:t>⇒</w:t>
            </w:r>
            <w:r w:rsidRPr="00B21846">
              <w:rPr>
                <w:kern w:val="0"/>
                <w:sz w:val="24"/>
              </w:rPr>
              <w:t>P</w:t>
            </w:r>
            <w:r w:rsidRPr="00B21846">
              <w:rPr>
                <w:rFonts w:hint="eastAsia"/>
                <w:kern w:val="0"/>
                <w:sz w:val="24"/>
              </w:rPr>
              <w:t xml:space="preserve">lease answer </w:t>
            </w:r>
            <w:r w:rsidRPr="00B21846">
              <w:rPr>
                <w:kern w:val="0"/>
                <w:sz w:val="24"/>
              </w:rPr>
              <w:t xml:space="preserve">the </w:t>
            </w:r>
            <w:r w:rsidRPr="00B21846">
              <w:rPr>
                <w:rFonts w:hint="eastAsia"/>
                <w:kern w:val="0"/>
                <w:sz w:val="24"/>
              </w:rPr>
              <w:t xml:space="preserve">questions in Annex </w:t>
            </w:r>
            <w:r w:rsidR="005A1ED1" w:rsidRPr="005A1ED1">
              <w:rPr>
                <w:sz w:val="24"/>
                <w:szCs w:val="20"/>
              </w:rPr>
              <w:t>C</w:t>
            </w:r>
            <w:r w:rsidRPr="00B21846">
              <w:rPr>
                <w:rFonts w:hint="eastAsia"/>
                <w:kern w:val="0"/>
                <w:sz w:val="24"/>
              </w:rPr>
              <w:t>.)</w:t>
            </w:r>
          </w:p>
        </w:tc>
      </w:tr>
    </w:tbl>
    <w:p w:rsidR="00994FC6" w:rsidRPr="00B21846" w:rsidRDefault="00994FC6" w:rsidP="00CE1AA8">
      <w:pPr>
        <w:kinsoku w:val="0"/>
        <w:snapToGrid w:val="0"/>
        <w:ind w:left="530" w:hanging="530"/>
        <w:jc w:val="left"/>
        <w:rPr>
          <w:rFonts w:ascii="ＭＳ ゴシック" w:eastAsia="ＭＳ ゴシック" w:hAnsi="ＭＳ ゴシック"/>
          <w:b/>
          <w:kern w:val="0"/>
          <w:sz w:val="26"/>
          <w:szCs w:val="26"/>
        </w:rPr>
      </w:pPr>
    </w:p>
    <w:p w:rsidR="001D63C7" w:rsidRPr="00B21846" w:rsidRDefault="00CD7EBF" w:rsidP="007F72C8">
      <w:pPr>
        <w:kinsoku w:val="0"/>
        <w:snapToGrid w:val="0"/>
        <w:ind w:left="551" w:hangingChars="211" w:hanging="551"/>
        <w:jc w:val="left"/>
        <w:outlineLvl w:val="1"/>
        <w:rPr>
          <w:rFonts w:ascii="ＭＳ ゴシック" w:eastAsia="ＭＳ ゴシック" w:hAnsi="ＭＳ ゴシック"/>
          <w:sz w:val="24"/>
          <w:szCs w:val="24"/>
        </w:rPr>
      </w:pPr>
      <w:r w:rsidRPr="00B21846">
        <w:rPr>
          <w:rFonts w:ascii="ＭＳ ゴシック" w:eastAsia="ＭＳ ゴシック" w:hAnsi="ＭＳ ゴシック"/>
          <w:b/>
          <w:kern w:val="0"/>
          <w:sz w:val="26"/>
          <w:szCs w:val="26"/>
        </w:rPr>
        <w:br w:type="page"/>
      </w:r>
      <w:r w:rsidR="001D63C7" w:rsidRPr="00B21846">
        <w:rPr>
          <w:rFonts w:ascii="ＭＳ ゴシック" w:eastAsia="ＭＳ ゴシック" w:hAnsi="ＭＳ ゴシック"/>
          <w:kern w:val="0"/>
          <w:sz w:val="24"/>
          <w:szCs w:val="24"/>
        </w:rPr>
        <w:t>2.</w:t>
      </w:r>
      <w:r w:rsidR="00961B78" w:rsidRPr="00B21846">
        <w:rPr>
          <w:rFonts w:ascii="ＭＳ ゴシック" w:eastAsia="ＭＳ ゴシック" w:hAnsi="ＭＳ ゴシック" w:hint="eastAsia"/>
          <w:kern w:val="0"/>
          <w:sz w:val="24"/>
          <w:szCs w:val="24"/>
        </w:rPr>
        <w:t>4</w:t>
      </w:r>
      <w:r w:rsidR="00CE3804" w:rsidRPr="00B21846">
        <w:rPr>
          <w:rFonts w:ascii="ＭＳ ゴシック" w:eastAsia="ＭＳ ゴシック" w:hAnsi="ＭＳ ゴシック" w:hint="eastAsia"/>
          <w:kern w:val="0"/>
          <w:sz w:val="24"/>
          <w:szCs w:val="24"/>
        </w:rPr>
        <w:t xml:space="preserve">  </w:t>
      </w:r>
      <w:r w:rsidR="001D63C7" w:rsidRPr="00B21846">
        <w:rPr>
          <w:rFonts w:ascii="ＭＳ ゴシック" w:eastAsia="ＭＳ ゴシック" w:hAnsi="ＭＳ ゴシック" w:hint="eastAsia"/>
          <w:kern w:val="0"/>
          <w:sz w:val="24"/>
          <w:szCs w:val="24"/>
        </w:rPr>
        <w:t>証券清算・決済機構</w:t>
      </w:r>
    </w:p>
    <w:p w:rsidR="00B548CE" w:rsidRPr="00B21846" w:rsidRDefault="00B548CE" w:rsidP="003549B2">
      <w:pPr>
        <w:kinsoku w:val="0"/>
        <w:snapToGrid w:val="0"/>
        <w:spacing w:beforeLines="50" w:before="170"/>
        <w:ind w:left="527" w:hanging="527"/>
        <w:jc w:val="left"/>
        <w:rPr>
          <w:rFonts w:eastAsia="ＭＳ ゴシック"/>
          <w:sz w:val="24"/>
          <w:szCs w:val="24"/>
        </w:rPr>
      </w:pPr>
      <w:r w:rsidRPr="00B21846">
        <w:rPr>
          <w:rFonts w:eastAsia="ＭＳ ゴシック"/>
          <w:sz w:val="24"/>
          <w:szCs w:val="24"/>
        </w:rPr>
        <w:t>2.</w:t>
      </w:r>
      <w:r w:rsidR="00961B78" w:rsidRPr="00B21846">
        <w:rPr>
          <w:rFonts w:eastAsia="ＭＳ ゴシック"/>
          <w:sz w:val="24"/>
          <w:szCs w:val="24"/>
        </w:rPr>
        <w:t>4</w:t>
      </w:r>
      <w:r w:rsidRPr="00B21846">
        <w:rPr>
          <w:rFonts w:eastAsia="ＭＳ ゴシック"/>
          <w:sz w:val="24"/>
          <w:szCs w:val="24"/>
        </w:rPr>
        <w:t xml:space="preserve">  </w:t>
      </w:r>
      <w:r w:rsidR="00371059" w:rsidRPr="00B21846">
        <w:rPr>
          <w:rFonts w:eastAsia="ＭＳ ゴシック"/>
          <w:sz w:val="24"/>
          <w:szCs w:val="24"/>
        </w:rPr>
        <w:t>S</w:t>
      </w:r>
      <w:r w:rsidRPr="00B21846">
        <w:rPr>
          <w:rFonts w:eastAsia="ＭＳ ゴシック"/>
          <w:sz w:val="24"/>
          <w:szCs w:val="24"/>
        </w:rPr>
        <w:t>ecurities clearing and settlement system</w:t>
      </w:r>
    </w:p>
    <w:p w:rsidR="00514908" w:rsidRPr="00B21846" w:rsidRDefault="00514908" w:rsidP="00CE1AA8">
      <w:pPr>
        <w:kinsoku w:val="0"/>
        <w:snapToGrid w:val="0"/>
        <w:ind w:left="530" w:hanging="530"/>
        <w:jc w:val="left"/>
        <w:rPr>
          <w:rFonts w:ascii="ＭＳ ゴシック" w:eastAsia="ＭＳ ゴシック" w:hAnsi="ＭＳ ゴシック"/>
          <w:sz w:val="24"/>
          <w:szCs w:val="24"/>
        </w:rPr>
      </w:pPr>
    </w:p>
    <w:p w:rsidR="001D63C7" w:rsidRPr="00B21846" w:rsidRDefault="00514908" w:rsidP="003549B2">
      <w:pPr>
        <w:kinsoku w:val="0"/>
        <w:snapToGrid w:val="0"/>
        <w:spacing w:afterLines="50" w:after="170" w:line="360" w:lineRule="atLeast"/>
        <w:ind w:left="567" w:right="11" w:firstLineChars="100" w:firstLine="240"/>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以下の設問は、</w:t>
      </w:r>
      <w:r w:rsidR="001D63C7" w:rsidRPr="00B21846">
        <w:rPr>
          <w:rFonts w:ascii="ＭＳ ゴシック" w:eastAsia="ＭＳ ゴシック" w:hAnsi="ＭＳ ゴシック" w:hint="eastAsia"/>
          <w:sz w:val="24"/>
          <w:szCs w:val="24"/>
        </w:rPr>
        <w:t>申請者が承認基準に定める「証券清算・決済機構」に該当するかどうかを判断するためのものです。</w:t>
      </w:r>
    </w:p>
    <w:p w:rsidR="001D63C7" w:rsidRPr="00B21846" w:rsidRDefault="001D63C7" w:rsidP="003549B2">
      <w:pPr>
        <w:kinsoku w:val="0"/>
        <w:snapToGrid w:val="0"/>
        <w:spacing w:afterLines="50" w:after="170" w:line="360" w:lineRule="atLeast"/>
        <w:ind w:left="567" w:right="11" w:firstLineChars="100" w:firstLine="240"/>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「証券清算・決済機構」とは、①法第2条第2項に規定する振替機関、②金融商品取引法</w:t>
      </w:r>
      <w:r w:rsidR="009B5D28" w:rsidRPr="00B21846">
        <w:rPr>
          <w:rFonts w:ascii="ＭＳ ゴシック" w:eastAsia="ＭＳ ゴシック" w:hAnsi="ＭＳ ゴシック" w:hint="eastAsia"/>
          <w:sz w:val="24"/>
          <w:szCs w:val="24"/>
        </w:rPr>
        <w:t>（昭和２３年法律第２５号）</w:t>
      </w:r>
      <w:r w:rsidRPr="00B21846">
        <w:rPr>
          <w:rFonts w:ascii="ＭＳ ゴシック" w:eastAsia="ＭＳ ゴシック" w:hAnsi="ＭＳ ゴシック" w:hint="eastAsia"/>
          <w:sz w:val="24"/>
          <w:szCs w:val="24"/>
        </w:rPr>
        <w:t>第2条第29項に規定する金融商品取引清算機関、また</w:t>
      </w:r>
      <w:r w:rsidR="00BE5DEA" w:rsidRPr="00B21846">
        <w:rPr>
          <w:rFonts w:ascii="ＭＳ ゴシック" w:eastAsia="ＭＳ ゴシック" w:hAnsi="ＭＳ ゴシック" w:hint="eastAsia"/>
          <w:sz w:val="24"/>
          <w:szCs w:val="24"/>
        </w:rPr>
        <w:t>は、③外国の法令に基づいて設立された法人であって、当該国の法令</w:t>
      </w:r>
      <w:r w:rsidRPr="00B21846">
        <w:rPr>
          <w:rFonts w:ascii="ＭＳ ゴシック" w:eastAsia="ＭＳ ゴシック" w:hAnsi="ＭＳ ゴシック" w:hint="eastAsia"/>
          <w:sz w:val="24"/>
          <w:szCs w:val="24"/>
        </w:rPr>
        <w:t>を勘案して①もしくは②に掲げる者に類すると日本銀行が認定する者であり、いわゆるcentral counterparty</w:t>
      </w:r>
      <w:r w:rsidR="00777C61" w:rsidRPr="00B21846">
        <w:rPr>
          <w:rFonts w:ascii="ＭＳ ゴシック" w:eastAsia="ＭＳ ゴシック" w:hAnsi="ＭＳ ゴシック" w:hint="eastAsia"/>
          <w:sz w:val="24"/>
          <w:szCs w:val="24"/>
        </w:rPr>
        <w:t>（CCP</w:t>
      </w:r>
      <w:r w:rsidRPr="00B21846">
        <w:rPr>
          <w:rFonts w:ascii="ＭＳ ゴシック" w:eastAsia="ＭＳ ゴシック" w:hAnsi="ＭＳ ゴシック" w:hint="eastAsia"/>
          <w:sz w:val="24"/>
          <w:szCs w:val="24"/>
        </w:rPr>
        <w:t>）、clearing agency、central securities depository</w:t>
      </w:r>
      <w:r w:rsidR="00777C61" w:rsidRPr="00B21846">
        <w:rPr>
          <w:rFonts w:ascii="ＭＳ ゴシック" w:eastAsia="ＭＳ ゴシック" w:hAnsi="ＭＳ ゴシック" w:hint="eastAsia"/>
          <w:sz w:val="24"/>
          <w:szCs w:val="24"/>
        </w:rPr>
        <w:t>（CSD</w:t>
      </w:r>
      <w:r w:rsidRPr="00B21846">
        <w:rPr>
          <w:rFonts w:ascii="ＭＳ ゴシック" w:eastAsia="ＭＳ ゴシック" w:hAnsi="ＭＳ ゴシック" w:hint="eastAsia"/>
          <w:sz w:val="24"/>
          <w:szCs w:val="24"/>
        </w:rPr>
        <w:t>）等がこれに該当します。</w:t>
      </w:r>
    </w:p>
    <w:p w:rsidR="001D63C7" w:rsidRPr="00B21846" w:rsidRDefault="001D63C7" w:rsidP="003549B2">
      <w:pPr>
        <w:kinsoku w:val="0"/>
        <w:snapToGrid w:val="0"/>
        <w:spacing w:afterLines="50" w:after="170" w:line="360" w:lineRule="atLeast"/>
        <w:ind w:left="567" w:right="11" w:firstLineChars="100" w:firstLine="240"/>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「証券清算・決済機構」の該当性を判断するのは、「証券清算・決済機構」のように申請者の顧客の証券取引の清算を相当規模で行</w:t>
      </w:r>
      <w:r w:rsidR="009D471E" w:rsidRPr="00B21846">
        <w:rPr>
          <w:rFonts w:ascii="ＭＳ ゴシック" w:eastAsia="ＭＳ ゴシック" w:hAnsi="ＭＳ ゴシック" w:hint="eastAsia"/>
          <w:sz w:val="24"/>
          <w:szCs w:val="24"/>
        </w:rPr>
        <w:t>う場合や</w:t>
      </w:r>
      <w:r w:rsidRPr="00B21846">
        <w:rPr>
          <w:rFonts w:ascii="ＭＳ ゴシック" w:eastAsia="ＭＳ ゴシック" w:hAnsi="ＭＳ ゴシック" w:hint="eastAsia"/>
          <w:sz w:val="24"/>
          <w:szCs w:val="24"/>
        </w:rPr>
        <w:t>、申請者の顧客口座間で相当規模の決済を行う場合には、そうした清算・決済が安全かつ効率的に行われるかどうかが、国債振替決済制度の信用や制度の円滑な運営に大きな影響を与える可能性があるからです。「証券清算・決済機構」に該当すると判断される場合</w:t>
      </w:r>
      <w:r w:rsidR="00232ADE" w:rsidRPr="00B21846">
        <w:rPr>
          <w:rFonts w:ascii="ＭＳ ゴシック" w:eastAsia="ＭＳ ゴシック" w:hAnsi="ＭＳ ゴシック" w:hint="eastAsia"/>
          <w:sz w:val="24"/>
          <w:szCs w:val="24"/>
        </w:rPr>
        <w:t>には</w:t>
      </w:r>
      <w:r w:rsidRPr="00B21846">
        <w:rPr>
          <w:rFonts w:ascii="ＭＳ ゴシック" w:eastAsia="ＭＳ ゴシック" w:hAnsi="ＭＳ ゴシック" w:hint="eastAsia"/>
          <w:sz w:val="24"/>
          <w:szCs w:val="24"/>
        </w:rPr>
        <w:t>、申請者が行う清算・決済が安全かつ効率的に行われることを確認するため、申請者の清算・決済の方法およびリスク管理策等について追加的な情報提供をお願いしますので、予めご了承</w:t>
      </w:r>
      <w:r w:rsidR="009B027E" w:rsidRPr="00B21846">
        <w:rPr>
          <w:rFonts w:ascii="ＭＳ ゴシック" w:eastAsia="ＭＳ ゴシック" w:hAnsi="ＭＳ ゴシック" w:hint="eastAsia"/>
          <w:sz w:val="24"/>
          <w:szCs w:val="24"/>
        </w:rPr>
        <w:t>ください</w:t>
      </w:r>
      <w:r w:rsidRPr="00B21846">
        <w:rPr>
          <w:rFonts w:ascii="ＭＳ ゴシック" w:eastAsia="ＭＳ ゴシック" w:hAnsi="ＭＳ ゴシック" w:hint="eastAsia"/>
          <w:sz w:val="24"/>
          <w:szCs w:val="24"/>
        </w:rPr>
        <w:t>。</w:t>
      </w:r>
    </w:p>
    <w:p w:rsidR="001D63C7" w:rsidRPr="00B21846" w:rsidRDefault="001D63C7" w:rsidP="00AE6209">
      <w:pPr>
        <w:kinsoku w:val="0"/>
        <w:snapToGrid w:val="0"/>
        <w:spacing w:line="360" w:lineRule="atLeast"/>
        <w:ind w:left="567" w:right="13" w:firstLineChars="100" w:firstLine="240"/>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なお、「証券清算・決済機構」の該当性の判断においては、日本国債だけでなく、各国の国債、社債、株式等、</w:t>
      </w:r>
      <w:r w:rsidR="00961B78" w:rsidRPr="00B21846">
        <w:rPr>
          <w:rFonts w:ascii="ＭＳ ゴシック" w:eastAsia="ＭＳ ゴシック" w:hAnsi="ＭＳ ゴシック" w:hint="eastAsia"/>
          <w:sz w:val="24"/>
          <w:szCs w:val="24"/>
        </w:rPr>
        <w:t>すべて</w:t>
      </w:r>
      <w:r w:rsidR="00960515" w:rsidRPr="00B21846">
        <w:rPr>
          <w:rFonts w:ascii="ＭＳ ゴシック" w:eastAsia="ＭＳ ゴシック" w:hAnsi="ＭＳ ゴシック" w:hint="eastAsia"/>
          <w:sz w:val="24"/>
          <w:szCs w:val="24"/>
        </w:rPr>
        <w:t>の証券に関する申請者の業務を判断の対象にしており</w:t>
      </w:r>
      <w:r w:rsidRPr="00B21846">
        <w:rPr>
          <w:rFonts w:ascii="ＭＳ ゴシック" w:eastAsia="ＭＳ ゴシック" w:hAnsi="ＭＳ ゴシック" w:hint="eastAsia"/>
          <w:sz w:val="24"/>
          <w:szCs w:val="24"/>
        </w:rPr>
        <w:t>ますので、ご留意</w:t>
      </w:r>
      <w:r w:rsidR="009B027E" w:rsidRPr="00B21846">
        <w:rPr>
          <w:rFonts w:ascii="ＭＳ ゴシック" w:eastAsia="ＭＳ ゴシック" w:hAnsi="ＭＳ ゴシック" w:hint="eastAsia"/>
          <w:sz w:val="24"/>
          <w:szCs w:val="24"/>
        </w:rPr>
        <w:t>ください</w:t>
      </w:r>
      <w:r w:rsidRPr="00B21846">
        <w:rPr>
          <w:rFonts w:ascii="ＭＳ ゴシック" w:eastAsia="ＭＳ ゴシック" w:hAnsi="ＭＳ ゴシック" w:hint="eastAsia"/>
          <w:sz w:val="24"/>
          <w:szCs w:val="24"/>
        </w:rPr>
        <w:t>。</w:t>
      </w:r>
    </w:p>
    <w:p w:rsidR="00AE6209" w:rsidRPr="00B21846" w:rsidRDefault="00AE6209" w:rsidP="003549B2">
      <w:pPr>
        <w:kinsoku w:val="0"/>
        <w:snapToGrid w:val="0"/>
        <w:spacing w:beforeLines="50" w:before="170" w:afterLines="50" w:after="170" w:line="360" w:lineRule="atLeast"/>
        <w:ind w:left="567" w:right="68"/>
        <w:rPr>
          <w:sz w:val="24"/>
          <w:szCs w:val="24"/>
        </w:rPr>
      </w:pPr>
      <w:r w:rsidRPr="00B21846">
        <w:rPr>
          <w:sz w:val="24"/>
          <w:szCs w:val="24"/>
        </w:rPr>
        <w:t xml:space="preserve">Answers to the questions below will be used by the Bank to determine whether the Applicant </w:t>
      </w:r>
      <w:r w:rsidRPr="00B21846">
        <w:rPr>
          <w:rFonts w:hint="eastAsia"/>
          <w:sz w:val="24"/>
          <w:szCs w:val="24"/>
        </w:rPr>
        <w:t xml:space="preserve">falls under the definition of a </w:t>
      </w:r>
      <w:r w:rsidRPr="00B21846">
        <w:rPr>
          <w:sz w:val="24"/>
          <w:szCs w:val="24"/>
        </w:rPr>
        <w:t>securities clearing and settlement system</w:t>
      </w:r>
      <w:r w:rsidRPr="00B21846">
        <w:rPr>
          <w:rFonts w:hint="eastAsia"/>
          <w:sz w:val="24"/>
          <w:szCs w:val="24"/>
        </w:rPr>
        <w:t xml:space="preserve"> as described in the Requirements for Approval. </w:t>
      </w:r>
    </w:p>
    <w:p w:rsidR="00AE6209" w:rsidRPr="00B21846" w:rsidRDefault="00AE6209" w:rsidP="003549B2">
      <w:pPr>
        <w:kinsoku w:val="0"/>
        <w:snapToGrid w:val="0"/>
        <w:spacing w:afterLines="50" w:after="170" w:line="360" w:lineRule="atLeast"/>
        <w:ind w:left="567" w:right="68"/>
        <w:rPr>
          <w:sz w:val="24"/>
          <w:szCs w:val="24"/>
        </w:rPr>
      </w:pPr>
      <w:r w:rsidRPr="00B21846">
        <w:rPr>
          <w:rFonts w:hint="eastAsia"/>
          <w:sz w:val="24"/>
          <w:szCs w:val="24"/>
        </w:rPr>
        <w:t>A</w:t>
      </w:r>
      <w:r w:rsidRPr="00B21846">
        <w:rPr>
          <w:sz w:val="24"/>
          <w:szCs w:val="24"/>
        </w:rPr>
        <w:t xml:space="preserve"> securities clearing and settlement system </w:t>
      </w:r>
      <w:r w:rsidRPr="00B21846">
        <w:rPr>
          <w:rFonts w:hint="eastAsia"/>
          <w:sz w:val="24"/>
          <w:szCs w:val="24"/>
        </w:rPr>
        <w:t>is defined as follows: (</w:t>
      </w:r>
      <w:proofErr w:type="spellStart"/>
      <w:r w:rsidRPr="00B21846">
        <w:rPr>
          <w:rFonts w:hint="eastAsia"/>
          <w:sz w:val="24"/>
          <w:szCs w:val="24"/>
        </w:rPr>
        <w:t>i</w:t>
      </w:r>
      <w:proofErr w:type="spellEnd"/>
      <w:r w:rsidRPr="00B21846">
        <w:rPr>
          <w:rFonts w:hint="eastAsia"/>
          <w:sz w:val="24"/>
          <w:szCs w:val="24"/>
        </w:rPr>
        <w:t xml:space="preserve">) </w:t>
      </w:r>
      <w:r w:rsidRPr="00B21846">
        <w:rPr>
          <w:sz w:val="24"/>
          <w:szCs w:val="24"/>
        </w:rPr>
        <w:t>a</w:t>
      </w:r>
      <w:r w:rsidRPr="00B21846">
        <w:rPr>
          <w:rFonts w:hint="eastAsia"/>
          <w:sz w:val="24"/>
          <w:szCs w:val="24"/>
        </w:rPr>
        <w:t xml:space="preserve"> Book-Entry Transfer Institution as defined by Article 2, Paragraph 2 of the </w:t>
      </w:r>
      <w:r w:rsidRPr="00B21846">
        <w:rPr>
          <w:kern w:val="0"/>
          <w:sz w:val="24"/>
          <w:szCs w:val="24"/>
        </w:rPr>
        <w:t>Act</w:t>
      </w:r>
      <w:r w:rsidRPr="00B21846">
        <w:rPr>
          <w:rFonts w:hint="eastAsia"/>
          <w:kern w:val="0"/>
          <w:sz w:val="24"/>
          <w:szCs w:val="24"/>
        </w:rPr>
        <w:t>,</w:t>
      </w:r>
      <w:r w:rsidRPr="00B21846">
        <w:rPr>
          <w:kern w:val="0"/>
          <w:sz w:val="24"/>
          <w:szCs w:val="24"/>
        </w:rPr>
        <w:t xml:space="preserve"> </w:t>
      </w:r>
      <w:r w:rsidRPr="00B21846">
        <w:rPr>
          <w:rFonts w:hint="eastAsia"/>
          <w:sz w:val="24"/>
          <w:szCs w:val="24"/>
        </w:rPr>
        <w:t xml:space="preserve">(ii) a Financial Instruments Clearing Institution as defined by Article 2, </w:t>
      </w:r>
      <w:r w:rsidRPr="00B21846">
        <w:rPr>
          <w:sz w:val="24"/>
          <w:szCs w:val="24"/>
        </w:rPr>
        <w:t>Paragraph</w:t>
      </w:r>
      <w:r w:rsidRPr="00B21846">
        <w:rPr>
          <w:rFonts w:hint="eastAsia"/>
          <w:sz w:val="24"/>
          <w:szCs w:val="24"/>
        </w:rPr>
        <w:t xml:space="preserve"> 29 of the Financ</w:t>
      </w:r>
      <w:r w:rsidR="009B5D28" w:rsidRPr="00B21846">
        <w:rPr>
          <w:rFonts w:hint="eastAsia"/>
          <w:sz w:val="24"/>
          <w:szCs w:val="24"/>
        </w:rPr>
        <w:t>ial Instruments and Exchange Act (Act No. 25 of 1948)</w:t>
      </w:r>
      <w:r w:rsidRPr="00B21846">
        <w:rPr>
          <w:rFonts w:hint="eastAsia"/>
          <w:sz w:val="24"/>
          <w:szCs w:val="24"/>
        </w:rPr>
        <w:t xml:space="preserve">, or (iii) a </w:t>
      </w:r>
      <w:r w:rsidRPr="00B21846">
        <w:rPr>
          <w:sz w:val="24"/>
          <w:szCs w:val="24"/>
        </w:rPr>
        <w:t>legal</w:t>
      </w:r>
      <w:r w:rsidRPr="00B21846">
        <w:rPr>
          <w:rFonts w:hint="eastAsia"/>
          <w:sz w:val="24"/>
          <w:szCs w:val="24"/>
        </w:rPr>
        <w:t xml:space="preserve"> person </w:t>
      </w:r>
      <w:r w:rsidRPr="00B21846">
        <w:rPr>
          <w:sz w:val="24"/>
          <w:szCs w:val="24"/>
        </w:rPr>
        <w:t>established</w:t>
      </w:r>
      <w:r w:rsidRPr="00B21846">
        <w:rPr>
          <w:rFonts w:hint="eastAsia"/>
          <w:sz w:val="24"/>
          <w:szCs w:val="24"/>
        </w:rPr>
        <w:t xml:space="preserve"> under laws and ordinances of a country other </w:t>
      </w:r>
      <w:r w:rsidRPr="00B21846">
        <w:rPr>
          <w:sz w:val="24"/>
          <w:szCs w:val="24"/>
        </w:rPr>
        <w:t>than</w:t>
      </w:r>
      <w:r w:rsidRPr="00B21846">
        <w:rPr>
          <w:rFonts w:hint="eastAsia"/>
          <w:sz w:val="24"/>
          <w:szCs w:val="24"/>
        </w:rPr>
        <w:t xml:space="preserve"> Japan, and deemed by the Bank, taking into consideration such factors as laws and ordinances of the said country, to have functions similar to those of institutions listed in (</w:t>
      </w:r>
      <w:proofErr w:type="spellStart"/>
      <w:r w:rsidRPr="00B21846">
        <w:rPr>
          <w:rFonts w:hint="eastAsia"/>
          <w:sz w:val="24"/>
          <w:szCs w:val="24"/>
        </w:rPr>
        <w:t>i</w:t>
      </w:r>
      <w:proofErr w:type="spellEnd"/>
      <w:r w:rsidRPr="00B21846">
        <w:rPr>
          <w:rFonts w:hint="eastAsia"/>
          <w:sz w:val="24"/>
          <w:szCs w:val="24"/>
        </w:rPr>
        <w:t xml:space="preserve">) and (ii) above. The so-called </w:t>
      </w:r>
      <w:r w:rsidRPr="00B21846">
        <w:rPr>
          <w:sz w:val="24"/>
          <w:szCs w:val="24"/>
        </w:rPr>
        <w:t>central</w:t>
      </w:r>
      <w:r w:rsidRPr="00B21846">
        <w:rPr>
          <w:rFonts w:hint="eastAsia"/>
          <w:sz w:val="24"/>
          <w:szCs w:val="24"/>
        </w:rPr>
        <w:t xml:space="preserve"> counterparty (CCP), clearing agency, and </w:t>
      </w:r>
      <w:r w:rsidRPr="00B21846">
        <w:rPr>
          <w:sz w:val="24"/>
          <w:szCs w:val="24"/>
        </w:rPr>
        <w:t>central</w:t>
      </w:r>
      <w:r w:rsidRPr="00B21846">
        <w:rPr>
          <w:rFonts w:hint="eastAsia"/>
          <w:sz w:val="24"/>
          <w:szCs w:val="24"/>
        </w:rPr>
        <w:t xml:space="preserve"> securities </w:t>
      </w:r>
      <w:r w:rsidRPr="00B21846">
        <w:rPr>
          <w:sz w:val="24"/>
          <w:szCs w:val="24"/>
        </w:rPr>
        <w:t>depository</w:t>
      </w:r>
      <w:r w:rsidRPr="00B21846">
        <w:rPr>
          <w:rFonts w:hint="eastAsia"/>
          <w:sz w:val="24"/>
          <w:szCs w:val="24"/>
        </w:rPr>
        <w:t xml:space="preserve"> (CSD) and </w:t>
      </w:r>
      <w:r w:rsidRPr="00B21846">
        <w:rPr>
          <w:sz w:val="24"/>
          <w:szCs w:val="24"/>
        </w:rPr>
        <w:t>their</w:t>
      </w:r>
      <w:r w:rsidRPr="00B21846">
        <w:rPr>
          <w:rFonts w:hint="eastAsia"/>
          <w:sz w:val="24"/>
          <w:szCs w:val="24"/>
        </w:rPr>
        <w:t xml:space="preserve"> equivalents fall under the definition of a securities clearing and settlement system.</w:t>
      </w:r>
    </w:p>
    <w:p w:rsidR="00AE6209" w:rsidRPr="00B21846" w:rsidRDefault="00AE6209" w:rsidP="003549B2">
      <w:pPr>
        <w:kinsoku w:val="0"/>
        <w:snapToGrid w:val="0"/>
        <w:spacing w:afterLines="50" w:after="170" w:line="360" w:lineRule="atLeast"/>
        <w:ind w:left="567" w:right="68"/>
        <w:rPr>
          <w:sz w:val="24"/>
          <w:szCs w:val="24"/>
        </w:rPr>
      </w:pPr>
      <w:r w:rsidRPr="00B21846">
        <w:rPr>
          <w:sz w:val="24"/>
          <w:szCs w:val="24"/>
        </w:rPr>
        <w:t xml:space="preserve">The Bank needs to determine whether the Applicant </w:t>
      </w:r>
      <w:r w:rsidRPr="00B21846">
        <w:rPr>
          <w:rFonts w:hint="eastAsia"/>
          <w:sz w:val="24"/>
          <w:szCs w:val="24"/>
        </w:rPr>
        <w:t>falls under the definition of</w:t>
      </w:r>
      <w:r w:rsidRPr="00B21846">
        <w:rPr>
          <w:sz w:val="24"/>
          <w:szCs w:val="24"/>
        </w:rPr>
        <w:t xml:space="preserve"> </w:t>
      </w:r>
      <w:r w:rsidRPr="00B21846">
        <w:rPr>
          <w:rFonts w:hint="eastAsia"/>
          <w:sz w:val="24"/>
          <w:szCs w:val="24"/>
        </w:rPr>
        <w:t xml:space="preserve">a </w:t>
      </w:r>
      <w:r w:rsidRPr="00B21846">
        <w:rPr>
          <w:sz w:val="24"/>
          <w:szCs w:val="24"/>
        </w:rPr>
        <w:t xml:space="preserve">securities clearing and settlement system. If the Applicant </w:t>
      </w:r>
      <w:r w:rsidRPr="00B21846">
        <w:rPr>
          <w:rFonts w:hint="eastAsia"/>
          <w:sz w:val="24"/>
          <w:szCs w:val="24"/>
        </w:rPr>
        <w:t>acting as</w:t>
      </w:r>
      <w:r w:rsidRPr="00B21846">
        <w:rPr>
          <w:sz w:val="24"/>
          <w:szCs w:val="24"/>
        </w:rPr>
        <w:t xml:space="preserve"> a securities clearing and settlement system</w:t>
      </w:r>
      <w:r w:rsidRPr="00B21846">
        <w:rPr>
          <w:rFonts w:hint="eastAsia"/>
          <w:sz w:val="24"/>
          <w:szCs w:val="24"/>
        </w:rPr>
        <w:t xml:space="preserve"> </w:t>
      </w:r>
      <w:r w:rsidRPr="00B21846">
        <w:rPr>
          <w:sz w:val="24"/>
          <w:szCs w:val="24"/>
        </w:rPr>
        <w:t xml:space="preserve">engages in the clearing of </w:t>
      </w:r>
      <w:r w:rsidRPr="00B21846">
        <w:rPr>
          <w:rFonts w:hint="eastAsia"/>
          <w:sz w:val="24"/>
          <w:szCs w:val="24"/>
        </w:rPr>
        <w:t xml:space="preserve">a </w:t>
      </w:r>
      <w:r w:rsidRPr="00B21846">
        <w:rPr>
          <w:sz w:val="24"/>
          <w:szCs w:val="24"/>
        </w:rPr>
        <w:t xml:space="preserve">substantial value or number of customers’ transactions or executes </w:t>
      </w:r>
      <w:r w:rsidRPr="00B21846">
        <w:rPr>
          <w:rFonts w:hint="eastAsia"/>
          <w:sz w:val="24"/>
          <w:szCs w:val="24"/>
        </w:rPr>
        <w:t xml:space="preserve">a </w:t>
      </w:r>
      <w:r w:rsidRPr="00B21846">
        <w:rPr>
          <w:sz w:val="24"/>
          <w:szCs w:val="24"/>
        </w:rPr>
        <w:t>substantial value or number of settlements between its customers’ accounts</w:t>
      </w:r>
      <w:r w:rsidRPr="00B21846">
        <w:rPr>
          <w:rFonts w:hint="eastAsia"/>
          <w:sz w:val="24"/>
          <w:szCs w:val="24"/>
        </w:rPr>
        <w:t xml:space="preserve">, </w:t>
      </w:r>
      <w:r w:rsidRPr="00B21846">
        <w:rPr>
          <w:sz w:val="24"/>
          <w:szCs w:val="24"/>
        </w:rPr>
        <w:t>the safety and efficiency of the Applicant’s clearing and settlement business can have a significant impact on the credibility of the JGB Book-Entry System or its smooth operation and orderly administration.</w:t>
      </w:r>
      <w:r w:rsidRPr="00B21846">
        <w:rPr>
          <w:rFonts w:hint="eastAsia"/>
          <w:sz w:val="24"/>
          <w:szCs w:val="24"/>
        </w:rPr>
        <w:t xml:space="preserve"> </w:t>
      </w:r>
      <w:r w:rsidRPr="00B21846">
        <w:rPr>
          <w:sz w:val="24"/>
          <w:szCs w:val="24"/>
        </w:rPr>
        <w:t xml:space="preserve">When the Bank determines that the Applicant </w:t>
      </w:r>
      <w:r w:rsidRPr="00B21846">
        <w:rPr>
          <w:rFonts w:hint="eastAsia"/>
          <w:sz w:val="24"/>
          <w:szCs w:val="24"/>
        </w:rPr>
        <w:t xml:space="preserve">falls under the definition of a </w:t>
      </w:r>
      <w:r w:rsidRPr="00B21846">
        <w:rPr>
          <w:sz w:val="24"/>
          <w:szCs w:val="24"/>
        </w:rPr>
        <w:t>securities clearing and settlement system, the Bank ask</w:t>
      </w:r>
      <w:r w:rsidRPr="00B21846">
        <w:rPr>
          <w:rFonts w:hint="eastAsia"/>
          <w:sz w:val="24"/>
          <w:szCs w:val="24"/>
        </w:rPr>
        <w:t>s</w:t>
      </w:r>
      <w:r w:rsidRPr="00B21846">
        <w:rPr>
          <w:sz w:val="24"/>
          <w:szCs w:val="24"/>
        </w:rPr>
        <w:t xml:space="preserve"> for additional information on clearing and settlement procedures and risk management measures, so that the Bank can </w:t>
      </w:r>
      <w:r w:rsidRPr="00B21846">
        <w:rPr>
          <w:rFonts w:hint="eastAsia"/>
          <w:sz w:val="24"/>
          <w:szCs w:val="24"/>
        </w:rPr>
        <w:t>verify</w:t>
      </w:r>
      <w:r w:rsidRPr="00B21846">
        <w:rPr>
          <w:sz w:val="24"/>
          <w:szCs w:val="24"/>
        </w:rPr>
        <w:t xml:space="preserve"> that the Applicant’s clearing and settlement business is conducted safely and efficiently.</w:t>
      </w:r>
    </w:p>
    <w:p w:rsidR="00AE6209" w:rsidRPr="00B21846" w:rsidRDefault="00AE6209" w:rsidP="00AE6209">
      <w:pPr>
        <w:kinsoku w:val="0"/>
        <w:snapToGrid w:val="0"/>
        <w:spacing w:line="360" w:lineRule="atLeast"/>
        <w:ind w:left="567" w:right="68"/>
        <w:rPr>
          <w:sz w:val="24"/>
          <w:szCs w:val="24"/>
        </w:rPr>
      </w:pPr>
      <w:r w:rsidRPr="00B21846">
        <w:rPr>
          <w:sz w:val="24"/>
          <w:szCs w:val="24"/>
        </w:rPr>
        <w:t xml:space="preserve">Please </w:t>
      </w:r>
      <w:r w:rsidR="00103C5D">
        <w:rPr>
          <w:rFonts w:hint="eastAsia"/>
          <w:sz w:val="24"/>
          <w:szCs w:val="24"/>
        </w:rPr>
        <w:t>n</w:t>
      </w:r>
      <w:r w:rsidR="00103C5D">
        <w:rPr>
          <w:sz w:val="24"/>
          <w:szCs w:val="24"/>
        </w:rPr>
        <w:t>ote</w:t>
      </w:r>
      <w:r w:rsidR="00103C5D" w:rsidRPr="00B21846">
        <w:rPr>
          <w:sz w:val="24"/>
          <w:szCs w:val="24"/>
        </w:rPr>
        <w:t xml:space="preserve"> </w:t>
      </w:r>
      <w:r w:rsidRPr="00B21846">
        <w:rPr>
          <w:sz w:val="24"/>
          <w:szCs w:val="24"/>
        </w:rPr>
        <w:t xml:space="preserve">that the Bank takes into account the Applicant’s business with respect to all types of securities including </w:t>
      </w:r>
      <w:r w:rsidRPr="00B21846">
        <w:rPr>
          <w:rFonts w:hint="eastAsia"/>
          <w:sz w:val="24"/>
          <w:szCs w:val="24"/>
        </w:rPr>
        <w:t>not only book-entry government securities of Japan but also those of other countries</w:t>
      </w:r>
      <w:r w:rsidRPr="00B21846">
        <w:rPr>
          <w:sz w:val="24"/>
          <w:szCs w:val="24"/>
        </w:rPr>
        <w:t xml:space="preserve">, corporate bonds and equities issued in </w:t>
      </w:r>
      <w:r w:rsidRPr="00B21846">
        <w:rPr>
          <w:rFonts w:hint="eastAsia"/>
          <w:sz w:val="24"/>
          <w:szCs w:val="24"/>
        </w:rPr>
        <w:t xml:space="preserve">Japan and </w:t>
      </w:r>
      <w:r w:rsidRPr="00B21846">
        <w:rPr>
          <w:sz w:val="24"/>
          <w:szCs w:val="24"/>
        </w:rPr>
        <w:t xml:space="preserve">other countries, when it determines whether the Applicant </w:t>
      </w:r>
      <w:r w:rsidRPr="00B21846">
        <w:rPr>
          <w:rFonts w:hint="eastAsia"/>
          <w:sz w:val="24"/>
          <w:szCs w:val="24"/>
        </w:rPr>
        <w:t xml:space="preserve">falls under the definition of a </w:t>
      </w:r>
      <w:r w:rsidRPr="00B21846">
        <w:rPr>
          <w:sz w:val="24"/>
          <w:szCs w:val="24"/>
        </w:rPr>
        <w:t>securities clearing and settlement system.</w:t>
      </w:r>
    </w:p>
    <w:p w:rsidR="00B548CE" w:rsidRPr="00B21846" w:rsidDel="00413DA7" w:rsidRDefault="00B548CE" w:rsidP="00CE1AA8">
      <w:pPr>
        <w:pStyle w:val="ac"/>
        <w:tabs>
          <w:tab w:val="clear" w:pos="4252"/>
          <w:tab w:val="clear" w:pos="8504"/>
          <w:tab w:val="left" w:pos="1250"/>
        </w:tabs>
        <w:kinsoku w:val="0"/>
        <w:snapToGrid w:val="0"/>
        <w:ind w:left="748" w:hanging="188"/>
        <w:rPr>
          <w:rFonts w:ascii="ＭＳ ゴシック" w:eastAsia="ＭＳ ゴシック" w:hAnsi="ＭＳ ゴシック"/>
          <w:sz w:val="24"/>
        </w:rPr>
      </w:pPr>
    </w:p>
    <w:p w:rsidR="001D63C7" w:rsidRPr="00B21846" w:rsidRDefault="00542E1A" w:rsidP="0092366A">
      <w:pPr>
        <w:pStyle w:val="12pt0mm462"/>
        <w:ind w:left="442" w:hangingChars="184" w:hanging="442"/>
      </w:pPr>
      <w:r w:rsidRPr="00B21846">
        <w:rPr>
          <w:rFonts w:hint="eastAsia"/>
        </w:rPr>
        <w:t>a)</w:t>
      </w:r>
      <w:r w:rsidR="00CE3804" w:rsidRPr="00B21846">
        <w:rPr>
          <w:rFonts w:hint="eastAsia"/>
        </w:rPr>
        <w:t xml:space="preserve">  </w:t>
      </w:r>
      <w:r w:rsidR="001D63C7" w:rsidRPr="00B21846">
        <w:rPr>
          <w:rFonts w:hint="eastAsia"/>
        </w:rPr>
        <w:t>申請者は、国債、社債、株式等の証券について、「証券清算・決済機構」（CCP、clearing agency、CSD等）として、顧客である金融機関等のために証券口座を開設し、証券の清算業務または決済業務を行っていますか。または、今後これを行う予定はありますか。以下から</w:t>
      </w:r>
      <w:r w:rsidR="00FF6654" w:rsidRPr="00B21846">
        <w:rPr>
          <w:rFonts w:hint="eastAsia"/>
        </w:rPr>
        <w:t>該当する</w:t>
      </w:r>
      <w:r w:rsidR="001D63C7" w:rsidRPr="00B21846">
        <w:rPr>
          <w:rFonts w:hint="eastAsia"/>
        </w:rPr>
        <w:t>ものを選択し、</w:t>
      </w:r>
      <w:r w:rsidR="00FF6654" w:rsidRPr="00B21846">
        <w:rPr>
          <w:rFonts w:hint="eastAsia"/>
        </w:rPr>
        <w:t>その選択内容に応じ、</w:t>
      </w:r>
      <w:r w:rsidRPr="00B21846">
        <w:rPr>
          <w:rFonts w:hint="eastAsia"/>
        </w:rPr>
        <w:t>b)～f)の設問にご</w:t>
      </w:r>
      <w:r w:rsidR="001D63C7" w:rsidRPr="00B21846">
        <w:rPr>
          <w:rFonts w:hint="eastAsia"/>
        </w:rPr>
        <w:t>回答</w:t>
      </w:r>
      <w:r w:rsidR="009B027E" w:rsidRPr="00B21846">
        <w:rPr>
          <w:rFonts w:hint="eastAsia"/>
        </w:rPr>
        <w:t>ください</w:t>
      </w:r>
      <w:r w:rsidR="001D63C7" w:rsidRPr="00B21846">
        <w:rPr>
          <w:rFonts w:hint="eastAsia"/>
        </w:rPr>
        <w:t>。</w:t>
      </w:r>
    </w:p>
    <w:p w:rsidR="00B548CE" w:rsidRPr="00B21846" w:rsidRDefault="00542E1A" w:rsidP="00FE24F6">
      <w:pPr>
        <w:pStyle w:val="0mm4620pt"/>
        <w:rPr>
          <w:rFonts w:eastAsia="ＭＳ ゴシック"/>
        </w:rPr>
      </w:pPr>
      <w:r w:rsidRPr="00B21846">
        <w:rPr>
          <w:rFonts w:eastAsia="ＭＳ ゴシック"/>
        </w:rPr>
        <w:t xml:space="preserve">a) </w:t>
      </w:r>
      <w:r w:rsidR="00371059" w:rsidRPr="00B21846">
        <w:rPr>
          <w:rFonts w:eastAsia="ＭＳ ゴシック"/>
        </w:rPr>
        <w:t xml:space="preserve"> </w:t>
      </w:r>
      <w:r w:rsidR="00904BFF" w:rsidRPr="00B21846">
        <w:t>With respect to transactions in government securities, corporate bonds, equities, or other types of securities, does the Applicant acting as a securities clearing and settlement system open securities accounts and provide securities clearing and settlement services to customer financial institutions? Does the Applicant have a plan to do so? Please choose one and answer further questions b)–f) below where applicable.</w:t>
      </w:r>
    </w:p>
    <w:p w:rsidR="00B548CE" w:rsidRPr="00B21846" w:rsidRDefault="00B548CE" w:rsidP="00904BFF">
      <w:pPr>
        <w:pStyle w:val="ac"/>
        <w:tabs>
          <w:tab w:val="clear" w:pos="4252"/>
          <w:tab w:val="clear" w:pos="8504"/>
          <w:tab w:val="left" w:pos="1125"/>
        </w:tabs>
        <w:kinsoku w:val="0"/>
        <w:snapToGrid w:val="0"/>
        <w:spacing w:line="360" w:lineRule="atLeast"/>
        <w:ind w:left="748" w:hanging="748"/>
        <w:rPr>
          <w:rFonts w:ascii="ＭＳ ゴシック" w:eastAsia="ＭＳ ゴシック" w:hAnsi="ＭＳ ゴシック"/>
          <w:kern w:val="0"/>
          <w:sz w:val="24"/>
        </w:rPr>
      </w:pPr>
    </w:p>
    <w:tbl>
      <w:tblPr>
        <w:tblStyle w:val="40"/>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193"/>
      </w:tblGrid>
      <w:tr w:rsidR="0035595D" w:rsidRPr="00B21846" w:rsidTr="00516B1C">
        <w:trPr>
          <w:trHeight w:val="544"/>
        </w:trPr>
        <w:tc>
          <w:tcPr>
            <w:tcW w:w="850" w:type="dxa"/>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w:t>
            </w:r>
          </w:p>
        </w:tc>
        <w:tc>
          <w:tcPr>
            <w:tcW w:w="7193" w:type="dxa"/>
            <w:vAlign w:val="center"/>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「証券清算・決済機構」として、証券の清算・決済業務を行っている、または、今後行う予定である。（⇒b) ～ f)の設問にご回答ください。）</w:t>
            </w:r>
          </w:p>
        </w:tc>
      </w:tr>
      <w:tr w:rsidR="0035595D" w:rsidRPr="00B21846" w:rsidTr="00516B1C">
        <w:trPr>
          <w:trHeight w:val="544"/>
        </w:trPr>
        <w:tc>
          <w:tcPr>
            <w:tcW w:w="850" w:type="dxa"/>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rFonts w:eastAsia="ＭＳ ゴシック"/>
                <w:kern w:val="0"/>
                <w:sz w:val="24"/>
                <w:szCs w:val="24"/>
              </w:rPr>
              <w:t>(  )</w:t>
            </w:r>
          </w:p>
        </w:tc>
        <w:tc>
          <w:tcPr>
            <w:tcW w:w="7193" w:type="dxa"/>
            <w:vAlign w:val="center"/>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kern w:val="0"/>
                <w:sz w:val="24"/>
                <w:szCs w:val="24"/>
              </w:rPr>
              <w:t>Yes, the Applicant acting as a securities clearing and settlement system provides or plans to provide securities clearing and settlement services. (</w:t>
            </w:r>
            <w:r w:rsidRPr="00B21846">
              <w:rPr>
                <w:rFonts w:hint="eastAsia"/>
                <w:kern w:val="0"/>
                <w:sz w:val="24"/>
                <w:szCs w:val="24"/>
              </w:rPr>
              <w:t>⇒</w:t>
            </w:r>
            <w:r w:rsidRPr="00B21846">
              <w:rPr>
                <w:kern w:val="0"/>
                <w:sz w:val="24"/>
                <w:szCs w:val="24"/>
              </w:rPr>
              <w:t>Please answer the questions b)–f) below.)</w:t>
            </w:r>
          </w:p>
        </w:tc>
      </w:tr>
      <w:tr w:rsidR="0035595D" w:rsidRPr="00B21846" w:rsidTr="00516B1C">
        <w:trPr>
          <w:trHeight w:val="181"/>
        </w:trPr>
        <w:tc>
          <w:tcPr>
            <w:tcW w:w="850" w:type="dxa"/>
            <w:vAlign w:val="center"/>
          </w:tcPr>
          <w:p w:rsidR="0035595D" w:rsidRPr="00B21846" w:rsidRDefault="0035595D" w:rsidP="00943B48">
            <w:pPr>
              <w:snapToGrid w:val="0"/>
              <w:spacing w:line="360" w:lineRule="atLeast"/>
              <w:rPr>
                <w:rFonts w:ascii="ＭＳ ゴシック" w:eastAsia="ＭＳ ゴシック" w:hAnsi="ＭＳ ゴシック"/>
                <w:kern w:val="0"/>
                <w:sz w:val="8"/>
                <w:szCs w:val="8"/>
              </w:rPr>
            </w:pPr>
          </w:p>
        </w:tc>
        <w:tc>
          <w:tcPr>
            <w:tcW w:w="7193" w:type="dxa"/>
            <w:vAlign w:val="center"/>
          </w:tcPr>
          <w:p w:rsidR="0035595D" w:rsidRPr="00B21846" w:rsidRDefault="0035595D" w:rsidP="0035595D">
            <w:pPr>
              <w:snapToGrid w:val="0"/>
              <w:spacing w:line="40" w:lineRule="atLeast"/>
              <w:rPr>
                <w:rFonts w:ascii="ＭＳ ゴシック" w:eastAsia="ＭＳ ゴシック" w:hAnsi="ＭＳ ゴシック"/>
                <w:kern w:val="0"/>
                <w:sz w:val="8"/>
                <w:szCs w:val="8"/>
              </w:rPr>
            </w:pPr>
          </w:p>
        </w:tc>
      </w:tr>
      <w:tr w:rsidR="0035595D" w:rsidRPr="00B21846" w:rsidTr="00516B1C">
        <w:trPr>
          <w:trHeight w:val="544"/>
        </w:trPr>
        <w:tc>
          <w:tcPr>
            <w:tcW w:w="850" w:type="dxa"/>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  )</w:t>
            </w:r>
          </w:p>
        </w:tc>
        <w:tc>
          <w:tcPr>
            <w:tcW w:w="7193" w:type="dxa"/>
            <w:vAlign w:val="center"/>
          </w:tcPr>
          <w:p w:rsidR="0035595D" w:rsidRPr="00B21846" w:rsidRDefault="0035595D" w:rsidP="0035595D">
            <w:pPr>
              <w:snapToGrid w:val="0"/>
              <w:spacing w:line="360" w:lineRule="atLeast"/>
              <w:rPr>
                <w:rFonts w:ascii="ＭＳ ゴシック" w:eastAsia="ＭＳ ゴシック" w:hAnsi="ＭＳ ゴシック"/>
                <w:kern w:val="0"/>
                <w:sz w:val="24"/>
                <w:szCs w:val="24"/>
              </w:rPr>
            </w:pPr>
            <w:r w:rsidRPr="00B21846">
              <w:rPr>
                <w:rFonts w:ascii="ＭＳ ゴシック" w:eastAsia="ＭＳ ゴシック" w:hAnsi="ＭＳ ゴシック" w:hint="eastAsia"/>
                <w:kern w:val="0"/>
                <w:sz w:val="24"/>
                <w:szCs w:val="24"/>
              </w:rPr>
              <w:t>「証券清算・決済機構」として、証券の清算・決済業務を行っておらず、今後行う予定もない。</w:t>
            </w:r>
          </w:p>
        </w:tc>
      </w:tr>
      <w:tr w:rsidR="0035595D" w:rsidRPr="00B21846" w:rsidTr="00516B1C">
        <w:trPr>
          <w:trHeight w:val="544"/>
        </w:trPr>
        <w:tc>
          <w:tcPr>
            <w:tcW w:w="850" w:type="dxa"/>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rFonts w:eastAsia="ＭＳ ゴシック"/>
                <w:kern w:val="0"/>
                <w:sz w:val="24"/>
                <w:szCs w:val="24"/>
              </w:rPr>
              <w:t>(  )</w:t>
            </w:r>
          </w:p>
        </w:tc>
        <w:tc>
          <w:tcPr>
            <w:tcW w:w="7193" w:type="dxa"/>
            <w:vAlign w:val="center"/>
          </w:tcPr>
          <w:p w:rsidR="0035595D" w:rsidRPr="00B21846" w:rsidRDefault="0035595D" w:rsidP="003549B2">
            <w:pPr>
              <w:snapToGrid w:val="0"/>
              <w:spacing w:beforeLines="50" w:before="170" w:line="360" w:lineRule="atLeast"/>
              <w:rPr>
                <w:rFonts w:ascii="ＭＳ ゴシック" w:eastAsia="ＭＳ ゴシック" w:hAnsi="ＭＳ ゴシック"/>
                <w:kern w:val="0"/>
                <w:sz w:val="24"/>
                <w:szCs w:val="24"/>
              </w:rPr>
            </w:pPr>
            <w:r w:rsidRPr="00B21846">
              <w:rPr>
                <w:kern w:val="0"/>
                <w:sz w:val="24"/>
                <w:szCs w:val="24"/>
              </w:rPr>
              <w:t>No, the Applicant neither provides nor plans to provide securities clearing and settlement services as a securities clearing and settlement system.</w:t>
            </w:r>
          </w:p>
        </w:tc>
      </w:tr>
    </w:tbl>
    <w:p w:rsidR="00B548CE" w:rsidRPr="00B21846" w:rsidRDefault="00B548CE" w:rsidP="00953D14">
      <w:pPr>
        <w:pStyle w:val="ac"/>
        <w:tabs>
          <w:tab w:val="clear" w:pos="4252"/>
          <w:tab w:val="clear" w:pos="8504"/>
          <w:tab w:val="left" w:pos="1125"/>
        </w:tabs>
        <w:kinsoku w:val="0"/>
        <w:snapToGrid w:val="0"/>
        <w:ind w:left="748" w:hanging="748"/>
        <w:rPr>
          <w:rFonts w:ascii="ＭＳ ゴシック" w:eastAsia="ＭＳ ゴシック" w:hAnsi="ＭＳ ゴシック"/>
          <w:sz w:val="24"/>
          <w:szCs w:val="24"/>
        </w:rPr>
      </w:pPr>
    </w:p>
    <w:p w:rsidR="001D63C7" w:rsidRPr="00B21846" w:rsidRDefault="00542E1A" w:rsidP="0092366A">
      <w:pPr>
        <w:pStyle w:val="12pt0mm448"/>
        <w:ind w:left="442" w:hangingChars="184" w:hanging="442"/>
      </w:pPr>
      <w:r w:rsidRPr="00B21846">
        <w:rPr>
          <w:rFonts w:hint="eastAsia"/>
        </w:rPr>
        <w:t>b</w:t>
      </w:r>
      <w:r w:rsidR="001D63C7" w:rsidRPr="00B21846">
        <w:t xml:space="preserve">)  </w:t>
      </w:r>
      <w:r w:rsidR="001D63C7" w:rsidRPr="00B21846">
        <w:rPr>
          <w:rFonts w:hint="eastAsia"/>
        </w:rPr>
        <w:t>証券の清算・決済業務を行うことの</w:t>
      </w:r>
      <w:r w:rsidR="007700EC" w:rsidRPr="00B21846">
        <w:rPr>
          <w:rFonts w:hint="eastAsia"/>
        </w:rPr>
        <w:t>根拠となる</w:t>
      </w:r>
      <w:r w:rsidR="00BE5DEA" w:rsidRPr="00B21846">
        <w:rPr>
          <w:rFonts w:hint="eastAsia"/>
        </w:rPr>
        <w:t>法令</w:t>
      </w:r>
      <w:r w:rsidR="001D63C7" w:rsidRPr="00B21846">
        <w:rPr>
          <w:rFonts w:hint="eastAsia"/>
        </w:rPr>
        <w:t>がある場合</w:t>
      </w:r>
      <w:r w:rsidR="00232ADE" w:rsidRPr="00B21846">
        <w:rPr>
          <w:rFonts w:hint="eastAsia"/>
        </w:rPr>
        <w:t>には</w:t>
      </w:r>
      <w:r w:rsidR="001D63C7" w:rsidRPr="00B21846">
        <w:rPr>
          <w:rFonts w:hint="eastAsia"/>
        </w:rPr>
        <w:t>、</w:t>
      </w:r>
      <w:r w:rsidR="00AD0739" w:rsidRPr="00B21846">
        <w:rPr>
          <w:rFonts w:hint="eastAsia"/>
        </w:rPr>
        <w:t>そ</w:t>
      </w:r>
      <w:r w:rsidR="007700EC" w:rsidRPr="00B21846">
        <w:rPr>
          <w:rFonts w:hint="eastAsia"/>
        </w:rPr>
        <w:t>の名称および条文番号</w:t>
      </w:r>
      <w:r w:rsidR="001D63C7" w:rsidRPr="00B21846">
        <w:rPr>
          <w:rFonts w:hint="eastAsia"/>
        </w:rPr>
        <w:t>を記載して</w:t>
      </w:r>
      <w:r w:rsidR="009B027E" w:rsidRPr="00B21846">
        <w:rPr>
          <w:rFonts w:hint="eastAsia"/>
        </w:rPr>
        <w:t>ください</w:t>
      </w:r>
      <w:r w:rsidR="001D63C7" w:rsidRPr="00B21846">
        <w:rPr>
          <w:rFonts w:hint="eastAsia"/>
        </w:rPr>
        <w:t>。</w:t>
      </w:r>
      <w:r w:rsidR="009C52FA" w:rsidRPr="00B21846">
        <w:rPr>
          <w:rFonts w:hint="eastAsia"/>
        </w:rPr>
        <w:t>当該条文については、所管</w:t>
      </w:r>
      <w:r w:rsidR="00AD0739" w:rsidRPr="00B21846">
        <w:rPr>
          <w:rFonts w:hint="eastAsia"/>
        </w:rPr>
        <w:t>当局等が作成した</w:t>
      </w:r>
      <w:r w:rsidR="008C1FA2" w:rsidRPr="00B21846">
        <w:rPr>
          <w:rFonts w:hint="eastAsia"/>
        </w:rPr>
        <w:t>英語訳を添付してください。当該英語訳の入手が困難な場合には、申請者または国内連絡先等において該当箇所の英語訳または日本語訳を作成してください。</w:t>
      </w:r>
    </w:p>
    <w:p w:rsidR="005417CD" w:rsidRPr="00B21846" w:rsidRDefault="00542E1A" w:rsidP="003549B2">
      <w:pPr>
        <w:pStyle w:val="a4"/>
        <w:tabs>
          <w:tab w:val="clear" w:pos="1005"/>
        </w:tabs>
        <w:kinsoku w:val="0"/>
        <w:snapToGrid w:val="0"/>
        <w:spacing w:before="0" w:line="360" w:lineRule="atLeast"/>
        <w:ind w:left="430" w:hangingChars="179" w:hanging="430"/>
        <w:rPr>
          <w:rFonts w:ascii="ＭＳ ゴシック" w:eastAsia="ＭＳ ゴシック" w:hAnsi="ＭＳ ゴシック"/>
          <w:sz w:val="24"/>
          <w:szCs w:val="24"/>
        </w:rPr>
      </w:pPr>
      <w:r w:rsidRPr="00B21846">
        <w:rPr>
          <w:rFonts w:ascii="Times New Roman" w:eastAsia="ＭＳ ゴシック" w:hAnsi="Times New Roman"/>
          <w:sz w:val="24"/>
          <w:szCs w:val="24"/>
        </w:rPr>
        <w:t>b</w:t>
      </w:r>
      <w:r w:rsidR="00B548CE" w:rsidRPr="00B21846">
        <w:rPr>
          <w:rFonts w:ascii="Times New Roman" w:eastAsia="ＭＳ ゴシック" w:hAnsi="Times New Roman"/>
          <w:sz w:val="24"/>
          <w:szCs w:val="24"/>
        </w:rPr>
        <w:t xml:space="preserve">)  </w:t>
      </w:r>
      <w:r w:rsidR="007B6B6C" w:rsidRPr="00B21846">
        <w:rPr>
          <w:rFonts w:ascii="Times New Roman" w:hAnsi="Times New Roman"/>
          <w:sz w:val="24"/>
          <w:szCs w:val="24"/>
        </w:rPr>
        <w:t>Are t</w:t>
      </w:r>
      <w:r w:rsidR="003378C6" w:rsidRPr="00B21846">
        <w:rPr>
          <w:rFonts w:ascii="Times New Roman" w:hAnsi="Times New Roman"/>
          <w:sz w:val="24"/>
          <w:szCs w:val="24"/>
        </w:rPr>
        <w:t>here any laws</w:t>
      </w:r>
      <w:r w:rsidR="003378C6" w:rsidRPr="00B21846">
        <w:rPr>
          <w:rFonts w:ascii="Times New Roman" w:hAnsi="Times New Roman" w:hint="eastAsia"/>
          <w:sz w:val="24"/>
          <w:szCs w:val="24"/>
        </w:rPr>
        <w:t xml:space="preserve"> and</w:t>
      </w:r>
      <w:r w:rsidR="003378C6" w:rsidRPr="00B21846">
        <w:rPr>
          <w:rFonts w:ascii="Times New Roman" w:hAnsi="Times New Roman"/>
          <w:sz w:val="24"/>
          <w:szCs w:val="24"/>
        </w:rPr>
        <w:t xml:space="preserve"> ordinances</w:t>
      </w:r>
      <w:r w:rsidR="007B6B6C" w:rsidRPr="00B21846">
        <w:rPr>
          <w:rFonts w:ascii="Times New Roman" w:hAnsi="Times New Roman" w:hint="eastAsia"/>
          <w:sz w:val="24"/>
          <w:szCs w:val="24"/>
        </w:rPr>
        <w:t xml:space="preserve"> </w:t>
      </w:r>
      <w:r w:rsidR="007B6B6C" w:rsidRPr="00B21846">
        <w:rPr>
          <w:rFonts w:ascii="Times New Roman" w:hAnsi="Times New Roman"/>
          <w:sz w:val="24"/>
          <w:szCs w:val="24"/>
        </w:rPr>
        <w:t xml:space="preserve">that </w:t>
      </w:r>
      <w:r w:rsidR="007B6B6C" w:rsidRPr="00B21846">
        <w:rPr>
          <w:rFonts w:ascii="Times New Roman" w:hAnsi="Times New Roman" w:hint="eastAsia"/>
          <w:sz w:val="24"/>
          <w:szCs w:val="24"/>
        </w:rPr>
        <w:t>provide a</w:t>
      </w:r>
      <w:r w:rsidR="007B6B6C" w:rsidRPr="00B21846">
        <w:rPr>
          <w:rFonts w:ascii="Times New Roman" w:hAnsi="Times New Roman"/>
          <w:sz w:val="24"/>
          <w:szCs w:val="24"/>
        </w:rPr>
        <w:t xml:space="preserve"> legal basis for providing securities clearing and settlement services? If so, please provide their names and the relevant article numbers</w:t>
      </w:r>
      <w:r w:rsidR="003378C6" w:rsidRPr="00B21846">
        <w:rPr>
          <w:rFonts w:ascii="Times New Roman" w:hAnsi="Times New Roman" w:hint="eastAsia"/>
          <w:sz w:val="24"/>
          <w:szCs w:val="24"/>
        </w:rPr>
        <w:t xml:space="preserve"> of </w:t>
      </w:r>
      <w:r w:rsidR="00794BD0" w:rsidRPr="00B21846">
        <w:rPr>
          <w:rFonts w:ascii="Times New Roman" w:hAnsi="Times New Roman" w:hint="eastAsia"/>
          <w:sz w:val="24"/>
          <w:szCs w:val="24"/>
        </w:rPr>
        <w:t xml:space="preserve">the </w:t>
      </w:r>
      <w:r w:rsidR="003378C6" w:rsidRPr="00B21846">
        <w:rPr>
          <w:rFonts w:ascii="Times New Roman" w:hAnsi="Times New Roman" w:hint="eastAsia"/>
          <w:sz w:val="24"/>
          <w:szCs w:val="24"/>
        </w:rPr>
        <w:t>laws and</w:t>
      </w:r>
      <w:r w:rsidR="007B6B6C" w:rsidRPr="00B21846">
        <w:rPr>
          <w:rFonts w:ascii="Times New Roman" w:hAnsi="Times New Roman" w:hint="eastAsia"/>
          <w:sz w:val="24"/>
          <w:szCs w:val="24"/>
        </w:rPr>
        <w:t xml:space="preserve"> ordinances</w:t>
      </w:r>
      <w:r w:rsidR="007B6B6C" w:rsidRPr="00B21846">
        <w:rPr>
          <w:rFonts w:ascii="Times New Roman" w:hAnsi="Times New Roman"/>
          <w:sz w:val="24"/>
          <w:szCs w:val="24"/>
        </w:rPr>
        <w:t>.</w:t>
      </w:r>
      <w:r w:rsidR="007B6B6C" w:rsidRPr="00B21846">
        <w:rPr>
          <w:rFonts w:ascii="Times New Roman" w:hAnsi="Times New Roman" w:hint="eastAsia"/>
          <w:sz w:val="24"/>
          <w:szCs w:val="24"/>
        </w:rPr>
        <w:t xml:space="preserve"> </w:t>
      </w:r>
      <w:r w:rsidR="007B6B6C" w:rsidRPr="00B21846">
        <w:rPr>
          <w:rFonts w:ascii="Times New Roman" w:hAnsi="Times New Roman"/>
          <w:sz w:val="24"/>
          <w:szCs w:val="24"/>
        </w:rPr>
        <w:t>Also please attach an official English translation of the relevant articles issued by the competent authority</w:t>
      </w:r>
      <w:r w:rsidR="007B6B6C" w:rsidRPr="00B21846">
        <w:rPr>
          <w:rFonts w:ascii="Times New Roman" w:hAnsi="Times New Roman" w:hint="eastAsia"/>
          <w:sz w:val="24"/>
          <w:szCs w:val="24"/>
        </w:rPr>
        <w:t>, etc</w:t>
      </w:r>
      <w:r w:rsidR="007B6B6C" w:rsidRPr="00B21846">
        <w:rPr>
          <w:rFonts w:ascii="Times New Roman" w:hAnsi="Times New Roman"/>
          <w:sz w:val="24"/>
          <w:szCs w:val="24"/>
        </w:rPr>
        <w:t>.</w:t>
      </w:r>
      <w:r w:rsidR="007B6B6C" w:rsidRPr="00B21846">
        <w:rPr>
          <w:rFonts w:ascii="Times New Roman" w:hAnsi="Times New Roman" w:hint="eastAsia"/>
          <w:sz w:val="24"/>
          <w:szCs w:val="24"/>
        </w:rPr>
        <w:t xml:space="preserve"> </w:t>
      </w:r>
      <w:r w:rsidR="007B6B6C" w:rsidRPr="00B21846">
        <w:rPr>
          <w:rFonts w:ascii="Times New Roman" w:hAnsi="Times New Roman"/>
          <w:sz w:val="24"/>
          <w:szCs w:val="24"/>
        </w:rPr>
        <w:t xml:space="preserve">If such translation is unavailable, the Bank accepts </w:t>
      </w:r>
      <w:r w:rsidR="007B6B6C" w:rsidRPr="00B21846">
        <w:rPr>
          <w:rFonts w:ascii="Times New Roman" w:hAnsi="Times New Roman" w:hint="eastAsia"/>
          <w:sz w:val="24"/>
          <w:szCs w:val="24"/>
        </w:rPr>
        <w:t xml:space="preserve">an </w:t>
      </w:r>
      <w:r w:rsidR="007B6B6C" w:rsidRPr="00B21846">
        <w:rPr>
          <w:rFonts w:ascii="Times New Roman" w:hAnsi="Times New Roman"/>
          <w:sz w:val="24"/>
          <w:szCs w:val="24"/>
        </w:rPr>
        <w:t>English or Japanese translation of those articles made or approved by the Applicant or by its Contact Person</w:t>
      </w:r>
      <w:r w:rsidR="007B6B6C" w:rsidRPr="00B21846">
        <w:rPr>
          <w:rFonts w:ascii="Times New Roman" w:hAnsi="Times New Roman" w:hint="eastAsia"/>
          <w:sz w:val="24"/>
          <w:szCs w:val="24"/>
        </w:rPr>
        <w:t xml:space="preserve"> in Japan</w:t>
      </w:r>
      <w:r w:rsidR="00AA739F" w:rsidRPr="00B21846">
        <w:rPr>
          <w:rFonts w:ascii="Times New Roman" w:hAnsi="Times New Roman" w:hint="eastAsia"/>
          <w:sz w:val="24"/>
          <w:szCs w:val="24"/>
        </w:rPr>
        <w:t>, etc.</w:t>
      </w:r>
    </w:p>
    <w:p w:rsidR="004A4A20" w:rsidRPr="00B21846" w:rsidRDefault="004A4A20" w:rsidP="007B6B6C">
      <w:pPr>
        <w:pStyle w:val="ac"/>
        <w:tabs>
          <w:tab w:val="clear" w:pos="4252"/>
          <w:tab w:val="clear" w:pos="8504"/>
        </w:tabs>
        <w:kinsoku w:val="0"/>
        <w:snapToGrid w:val="0"/>
        <w:spacing w:line="360" w:lineRule="atLeast"/>
        <w:ind w:leftChars="170" w:left="425"/>
        <w:rPr>
          <w:rFonts w:ascii="ＭＳ ゴシック" w:eastAsia="ＭＳ ゴシック" w:hAnsi="ＭＳ ゴシック"/>
          <w:kern w:val="0"/>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4086"/>
      </w:tblGrid>
      <w:tr w:rsidR="007700EC" w:rsidRPr="00B21846" w:rsidTr="00AD0739">
        <w:trPr>
          <w:trHeight w:val="229"/>
        </w:trPr>
        <w:tc>
          <w:tcPr>
            <w:tcW w:w="4376" w:type="dxa"/>
            <w:tcBorders>
              <w:bottom w:val="single" w:sz="4" w:space="0" w:color="auto"/>
            </w:tcBorders>
          </w:tcPr>
          <w:p w:rsidR="007700EC" w:rsidRPr="00B21846" w:rsidRDefault="007B6B6C" w:rsidP="007B6B6C">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法令</w:t>
            </w:r>
            <w:r w:rsidR="007700EC" w:rsidRPr="00B21846">
              <w:rPr>
                <w:rFonts w:ascii="ＭＳ ゴシック" w:eastAsia="ＭＳ ゴシック" w:hAnsi="ＭＳ ゴシック" w:hint="eastAsia"/>
                <w:kern w:val="0"/>
                <w:sz w:val="21"/>
                <w:szCs w:val="21"/>
              </w:rPr>
              <w:t>の名称</w:t>
            </w:r>
          </w:p>
          <w:p w:rsidR="007700EC" w:rsidRPr="00B21846" w:rsidRDefault="003378C6" w:rsidP="007B6B6C">
            <w:pPr>
              <w:kinsoku w:val="0"/>
              <w:snapToGrid w:val="0"/>
              <w:jc w:val="center"/>
              <w:rPr>
                <w:rFonts w:eastAsia="ＭＳ ゴシック"/>
                <w:kern w:val="0"/>
                <w:sz w:val="21"/>
                <w:szCs w:val="21"/>
              </w:rPr>
            </w:pPr>
            <w:r w:rsidRPr="00B21846">
              <w:rPr>
                <w:rFonts w:eastAsia="ＭＳ ゴシック"/>
                <w:kern w:val="0"/>
                <w:sz w:val="21"/>
                <w:szCs w:val="21"/>
              </w:rPr>
              <w:t>Names of the laws and</w:t>
            </w:r>
            <w:r w:rsidR="007700EC" w:rsidRPr="00B21846">
              <w:rPr>
                <w:rFonts w:eastAsia="ＭＳ ゴシック"/>
                <w:kern w:val="0"/>
                <w:sz w:val="21"/>
                <w:szCs w:val="21"/>
              </w:rPr>
              <w:t xml:space="preserve"> ordinances</w:t>
            </w:r>
          </w:p>
        </w:tc>
        <w:tc>
          <w:tcPr>
            <w:tcW w:w="4376" w:type="dxa"/>
            <w:tcBorders>
              <w:bottom w:val="single" w:sz="4" w:space="0" w:color="auto"/>
            </w:tcBorders>
          </w:tcPr>
          <w:p w:rsidR="007700EC" w:rsidRPr="00B21846" w:rsidRDefault="007700EC" w:rsidP="007B6B6C">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条文番号</w:t>
            </w:r>
          </w:p>
          <w:p w:rsidR="007700EC" w:rsidRPr="00B21846" w:rsidRDefault="007B6B6C" w:rsidP="007B6B6C">
            <w:pPr>
              <w:kinsoku w:val="0"/>
              <w:snapToGrid w:val="0"/>
              <w:jc w:val="center"/>
              <w:rPr>
                <w:rFonts w:eastAsia="ＭＳ ゴシック"/>
                <w:kern w:val="0"/>
                <w:sz w:val="21"/>
                <w:szCs w:val="21"/>
              </w:rPr>
            </w:pPr>
            <w:r w:rsidRPr="00B21846">
              <w:rPr>
                <w:rFonts w:eastAsia="ＭＳ ゴシック"/>
                <w:kern w:val="0"/>
                <w:sz w:val="21"/>
                <w:szCs w:val="21"/>
              </w:rPr>
              <w:t>R</w:t>
            </w:r>
            <w:r w:rsidR="007700EC" w:rsidRPr="00B21846">
              <w:rPr>
                <w:rFonts w:eastAsia="ＭＳ ゴシック"/>
                <w:kern w:val="0"/>
                <w:sz w:val="21"/>
                <w:szCs w:val="21"/>
              </w:rPr>
              <w:t>elevant article numbers</w:t>
            </w:r>
          </w:p>
        </w:tc>
      </w:tr>
      <w:tr w:rsidR="000D6E51" w:rsidRPr="00B21846" w:rsidTr="0029391C">
        <w:tc>
          <w:tcPr>
            <w:tcW w:w="4376" w:type="dxa"/>
            <w:tcBorders>
              <w:top w:val="single" w:sz="4" w:space="0" w:color="auto"/>
            </w:tcBorders>
          </w:tcPr>
          <w:p w:rsidR="000D6E51" w:rsidRPr="00B21846" w:rsidRDefault="000D6E51" w:rsidP="007B6B6C">
            <w:pPr>
              <w:kinsoku w:val="0"/>
              <w:snapToGrid w:val="0"/>
              <w:rPr>
                <w:rFonts w:ascii="ＭＳ ゴシック" w:eastAsia="ＭＳ ゴシック" w:hAnsi="ＭＳ ゴシック"/>
                <w:kern w:val="0"/>
                <w:sz w:val="21"/>
                <w:szCs w:val="21"/>
              </w:rPr>
            </w:pPr>
          </w:p>
          <w:p w:rsidR="000D6E51" w:rsidRPr="00B21846" w:rsidRDefault="000D6E51" w:rsidP="007B6B6C">
            <w:pPr>
              <w:kinsoku w:val="0"/>
              <w:snapToGrid w:val="0"/>
              <w:rPr>
                <w:rFonts w:ascii="ＭＳ ゴシック" w:eastAsia="ＭＳ ゴシック" w:hAnsi="ＭＳ ゴシック"/>
                <w:kern w:val="0"/>
                <w:sz w:val="21"/>
                <w:szCs w:val="21"/>
              </w:rPr>
            </w:pPr>
          </w:p>
          <w:p w:rsidR="007444D9" w:rsidRPr="00B21846" w:rsidRDefault="007444D9" w:rsidP="007B6B6C">
            <w:pPr>
              <w:kinsoku w:val="0"/>
              <w:snapToGrid w:val="0"/>
              <w:rPr>
                <w:rFonts w:ascii="ＭＳ ゴシック" w:eastAsia="ＭＳ ゴシック" w:hAnsi="ＭＳ ゴシック"/>
                <w:kern w:val="0"/>
                <w:sz w:val="21"/>
                <w:szCs w:val="21"/>
              </w:rPr>
            </w:pPr>
          </w:p>
        </w:tc>
        <w:tc>
          <w:tcPr>
            <w:tcW w:w="4376" w:type="dxa"/>
            <w:tcBorders>
              <w:top w:val="single" w:sz="4" w:space="0" w:color="auto"/>
            </w:tcBorders>
          </w:tcPr>
          <w:p w:rsidR="000D6E51" w:rsidRPr="00B21846" w:rsidRDefault="000D6E51" w:rsidP="007B6B6C">
            <w:pPr>
              <w:kinsoku w:val="0"/>
              <w:snapToGrid w:val="0"/>
              <w:rPr>
                <w:rFonts w:ascii="ＭＳ ゴシック" w:eastAsia="ＭＳ ゴシック" w:hAnsi="ＭＳ ゴシック"/>
                <w:kern w:val="0"/>
                <w:sz w:val="21"/>
                <w:szCs w:val="21"/>
              </w:rPr>
            </w:pPr>
          </w:p>
        </w:tc>
      </w:tr>
    </w:tbl>
    <w:p w:rsidR="00B548CE" w:rsidRPr="00B21846" w:rsidRDefault="00B548CE" w:rsidP="007B6B6C">
      <w:pPr>
        <w:pStyle w:val="a4"/>
        <w:tabs>
          <w:tab w:val="clear" w:pos="1005"/>
        </w:tabs>
        <w:kinsoku w:val="0"/>
        <w:snapToGrid w:val="0"/>
        <w:spacing w:before="0" w:line="360" w:lineRule="atLeast"/>
        <w:ind w:left="1000" w:hanging="500"/>
        <w:rPr>
          <w:rFonts w:ascii="ＭＳ ゴシック" w:eastAsia="ＭＳ ゴシック" w:hAnsi="ＭＳ ゴシック"/>
          <w:kern w:val="0"/>
          <w:sz w:val="24"/>
        </w:rPr>
      </w:pPr>
    </w:p>
    <w:p w:rsidR="001D63C7" w:rsidRPr="00B21846" w:rsidRDefault="00542E1A" w:rsidP="003549B2">
      <w:pPr>
        <w:pStyle w:val="a4"/>
        <w:tabs>
          <w:tab w:val="clear" w:pos="1005"/>
        </w:tabs>
        <w:kinsoku w:val="0"/>
        <w:snapToGrid w:val="0"/>
        <w:spacing w:before="0" w:afterLines="50" w:after="170" w:line="360" w:lineRule="atLeast"/>
        <w:ind w:left="442" w:hangingChars="184" w:hanging="442"/>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c</w:t>
      </w:r>
      <w:r w:rsidR="001D63C7" w:rsidRPr="00B21846">
        <w:rPr>
          <w:rFonts w:ascii="ＭＳ ゴシック" w:eastAsia="ＭＳ ゴシック" w:hAnsi="ＭＳ ゴシック" w:hint="eastAsia"/>
          <w:sz w:val="24"/>
          <w:szCs w:val="24"/>
        </w:rPr>
        <w:t>)  証券の清算・決済業務について、所管の監督当局等による免許・認可等を受けている</w:t>
      </w:r>
      <w:r w:rsidR="00966F66" w:rsidRPr="00B21846">
        <w:rPr>
          <w:rFonts w:ascii="ＭＳ ゴシック" w:eastAsia="ＭＳ ゴシック" w:hAnsi="ＭＳ ゴシック" w:hint="eastAsia"/>
          <w:sz w:val="24"/>
          <w:szCs w:val="24"/>
        </w:rPr>
        <w:t>場合には</w:t>
      </w:r>
      <w:r w:rsidR="001D63C7" w:rsidRPr="00B21846">
        <w:rPr>
          <w:rFonts w:ascii="ＭＳ ゴシック" w:eastAsia="ＭＳ ゴシック" w:hAnsi="ＭＳ ゴシック" w:hint="eastAsia"/>
          <w:sz w:val="24"/>
          <w:szCs w:val="24"/>
        </w:rPr>
        <w:t>、その内容</w:t>
      </w:r>
      <w:r w:rsidR="00C735E6" w:rsidRPr="00B21846">
        <w:rPr>
          <w:rFonts w:ascii="ＭＳ ゴシック" w:eastAsia="ＭＳ ゴシック" w:hAnsi="ＭＳ ゴシック" w:hint="eastAsia"/>
          <w:sz w:val="24"/>
          <w:szCs w:val="24"/>
        </w:rPr>
        <w:t>ならびに</w:t>
      </w:r>
      <w:r w:rsidR="001D63C7" w:rsidRPr="00B21846">
        <w:rPr>
          <w:rFonts w:ascii="ＭＳ ゴシック" w:eastAsia="ＭＳ ゴシック" w:hAnsi="ＭＳ ゴシック" w:hint="eastAsia"/>
          <w:sz w:val="24"/>
          <w:szCs w:val="24"/>
        </w:rPr>
        <w:t>根拠</w:t>
      </w:r>
      <w:r w:rsidR="00AD0739" w:rsidRPr="00B21846">
        <w:rPr>
          <w:rFonts w:ascii="ＭＳ ゴシック" w:eastAsia="ＭＳ ゴシック" w:hAnsi="ＭＳ ゴシック" w:hint="eastAsia"/>
          <w:sz w:val="24"/>
          <w:szCs w:val="24"/>
        </w:rPr>
        <w:t>となる</w:t>
      </w:r>
      <w:r w:rsidR="00BE5DEA" w:rsidRPr="00B21846">
        <w:rPr>
          <w:rFonts w:ascii="ＭＳ ゴシック" w:eastAsia="ＭＳ ゴシック" w:hAnsi="ＭＳ ゴシック" w:hint="eastAsia"/>
          <w:sz w:val="24"/>
          <w:szCs w:val="24"/>
        </w:rPr>
        <w:t>法令</w:t>
      </w:r>
      <w:r w:rsidR="00AD0739" w:rsidRPr="00B21846">
        <w:rPr>
          <w:rFonts w:ascii="ＭＳ ゴシック" w:eastAsia="ＭＳ ゴシック" w:hAnsi="ＭＳ ゴシック" w:hint="eastAsia"/>
          <w:sz w:val="24"/>
          <w:szCs w:val="24"/>
        </w:rPr>
        <w:t>の名称および条文番号</w:t>
      </w:r>
      <w:r w:rsidR="001D63C7" w:rsidRPr="00B21846">
        <w:rPr>
          <w:rFonts w:ascii="ＭＳ ゴシック" w:eastAsia="ＭＳ ゴシック" w:hAnsi="ＭＳ ゴシック" w:hint="eastAsia"/>
          <w:sz w:val="24"/>
          <w:szCs w:val="24"/>
        </w:rPr>
        <w:t>を記載するほか、免許・認可等の写しを添付して</w:t>
      </w:r>
      <w:r w:rsidR="009B027E" w:rsidRPr="00B21846">
        <w:rPr>
          <w:rFonts w:ascii="ＭＳ ゴシック" w:eastAsia="ＭＳ ゴシック" w:hAnsi="ＭＳ ゴシック" w:hint="eastAsia"/>
          <w:sz w:val="24"/>
          <w:szCs w:val="24"/>
        </w:rPr>
        <w:t>ください</w:t>
      </w:r>
      <w:r w:rsidR="001D63C7" w:rsidRPr="00B21846">
        <w:rPr>
          <w:rFonts w:ascii="ＭＳ ゴシック" w:eastAsia="ＭＳ ゴシック" w:hAnsi="ＭＳ ゴシック" w:hint="eastAsia"/>
          <w:sz w:val="24"/>
          <w:szCs w:val="24"/>
        </w:rPr>
        <w:t>。</w:t>
      </w:r>
      <w:r w:rsidR="009C52FA" w:rsidRPr="00B21846">
        <w:rPr>
          <w:rFonts w:ascii="ＭＳ ゴシック" w:eastAsia="ＭＳ ゴシック" w:hAnsi="ＭＳ ゴシック" w:hint="eastAsia"/>
          <w:sz w:val="24"/>
          <w:szCs w:val="24"/>
        </w:rPr>
        <w:t>当該条文については、所管</w:t>
      </w:r>
      <w:r w:rsidR="008C1FA2" w:rsidRPr="00B21846">
        <w:rPr>
          <w:rFonts w:ascii="ＭＳ ゴシック" w:eastAsia="ＭＳ ゴシック" w:hAnsi="ＭＳ ゴシック" w:hint="eastAsia"/>
          <w:sz w:val="24"/>
          <w:szCs w:val="24"/>
        </w:rPr>
        <w:t>当局等が作成した英語訳を添付してください。当該英語訳の入手が困難な場合には、申請者または国内連絡先等において該当箇所の英語訳または日本語訳を作成してください。</w:t>
      </w:r>
    </w:p>
    <w:p w:rsidR="00B548CE" w:rsidRPr="00B21846" w:rsidRDefault="00542E1A" w:rsidP="003549B2">
      <w:pPr>
        <w:pStyle w:val="a4"/>
        <w:tabs>
          <w:tab w:val="clear" w:pos="1005"/>
        </w:tabs>
        <w:kinsoku w:val="0"/>
        <w:snapToGrid w:val="0"/>
        <w:spacing w:before="0" w:line="360" w:lineRule="atLeast"/>
        <w:ind w:left="408" w:hangingChars="170" w:hanging="408"/>
        <w:rPr>
          <w:rFonts w:ascii="ＭＳ ゴシック" w:eastAsia="ＭＳ ゴシック" w:hAnsi="ＭＳ ゴシック"/>
          <w:sz w:val="24"/>
          <w:szCs w:val="24"/>
        </w:rPr>
      </w:pPr>
      <w:r w:rsidRPr="00B21846">
        <w:rPr>
          <w:rFonts w:ascii="Times New Roman" w:eastAsia="ＭＳ ゴシック" w:hAnsi="Times New Roman"/>
          <w:sz w:val="24"/>
          <w:szCs w:val="24"/>
        </w:rPr>
        <w:t>c</w:t>
      </w:r>
      <w:r w:rsidR="00B548CE" w:rsidRPr="00B21846">
        <w:rPr>
          <w:rFonts w:ascii="Times New Roman" w:eastAsia="ＭＳ ゴシック" w:hAnsi="Times New Roman"/>
          <w:sz w:val="24"/>
          <w:szCs w:val="24"/>
        </w:rPr>
        <w:t xml:space="preserve">)  </w:t>
      </w:r>
      <w:r w:rsidR="007B6B6C" w:rsidRPr="00B21846">
        <w:rPr>
          <w:rFonts w:ascii="Times New Roman" w:hAnsi="Times New Roman"/>
          <w:sz w:val="24"/>
          <w:szCs w:val="24"/>
        </w:rPr>
        <w:t>Has the Applicant received a license or authorization from the competent authority, etc.</w:t>
      </w:r>
      <w:r w:rsidR="009B5D28" w:rsidRPr="00B21846">
        <w:rPr>
          <w:rFonts w:ascii="Times New Roman" w:hAnsi="Times New Roman" w:hint="eastAsia"/>
          <w:sz w:val="24"/>
          <w:szCs w:val="24"/>
        </w:rPr>
        <w:t>,</w:t>
      </w:r>
      <w:r w:rsidR="007B6B6C" w:rsidRPr="00B21846">
        <w:rPr>
          <w:rFonts w:ascii="Times New Roman" w:hAnsi="Times New Roman"/>
          <w:sz w:val="24"/>
          <w:szCs w:val="24"/>
        </w:rPr>
        <w:t xml:space="preserve"> concerning the provision of securities clearing and settlement services? If so, please explain the outline of the license or authorization and provide the names and the relevant article numbers of the laws </w:t>
      </w:r>
      <w:r w:rsidR="003378C6" w:rsidRPr="00B21846">
        <w:rPr>
          <w:rFonts w:ascii="Times New Roman" w:hAnsi="Times New Roman" w:hint="eastAsia"/>
          <w:sz w:val="24"/>
          <w:szCs w:val="24"/>
        </w:rPr>
        <w:t>and</w:t>
      </w:r>
      <w:r w:rsidR="007B6B6C" w:rsidRPr="00B21846">
        <w:rPr>
          <w:rFonts w:ascii="Times New Roman" w:hAnsi="Times New Roman" w:hint="eastAsia"/>
          <w:sz w:val="24"/>
          <w:szCs w:val="24"/>
        </w:rPr>
        <w:t xml:space="preserve"> </w:t>
      </w:r>
      <w:r w:rsidR="007B6B6C" w:rsidRPr="00B21846">
        <w:rPr>
          <w:rFonts w:ascii="Times New Roman" w:hAnsi="Times New Roman"/>
          <w:sz w:val="24"/>
          <w:szCs w:val="24"/>
        </w:rPr>
        <w:t xml:space="preserve">ordinances that </w:t>
      </w:r>
      <w:r w:rsidR="007B6B6C" w:rsidRPr="00B21846">
        <w:rPr>
          <w:rFonts w:ascii="Times New Roman" w:hAnsi="Times New Roman" w:hint="eastAsia"/>
          <w:sz w:val="24"/>
          <w:szCs w:val="24"/>
        </w:rPr>
        <w:t>provide the</w:t>
      </w:r>
      <w:r w:rsidR="007B6B6C" w:rsidRPr="00B21846">
        <w:rPr>
          <w:rFonts w:ascii="Times New Roman" w:hAnsi="Times New Roman"/>
          <w:sz w:val="24"/>
          <w:szCs w:val="24"/>
        </w:rPr>
        <w:t xml:space="preserve"> legal basis thereto, as well as attaching a copy of the license or authorization.</w:t>
      </w:r>
      <w:r w:rsidR="007B6B6C" w:rsidRPr="00B21846">
        <w:rPr>
          <w:rFonts w:ascii="Times New Roman" w:hAnsi="Times New Roman" w:hint="eastAsia"/>
          <w:sz w:val="24"/>
          <w:szCs w:val="24"/>
        </w:rPr>
        <w:t xml:space="preserve"> </w:t>
      </w:r>
      <w:r w:rsidR="007B6B6C" w:rsidRPr="00B21846">
        <w:rPr>
          <w:rFonts w:ascii="Times New Roman" w:hAnsi="Times New Roman"/>
          <w:sz w:val="24"/>
          <w:szCs w:val="24"/>
        </w:rPr>
        <w:t>Also please attach an official English translation of the relevant articles issued by the competent authority, etc.</w:t>
      </w:r>
      <w:r w:rsidR="007B6B6C" w:rsidRPr="00B21846">
        <w:rPr>
          <w:rFonts w:ascii="Times New Roman" w:hAnsi="Times New Roman" w:hint="eastAsia"/>
          <w:sz w:val="24"/>
          <w:szCs w:val="24"/>
        </w:rPr>
        <w:t xml:space="preserve"> </w:t>
      </w:r>
      <w:r w:rsidR="007B6B6C" w:rsidRPr="00B21846">
        <w:rPr>
          <w:rFonts w:ascii="Times New Roman" w:hAnsi="Times New Roman"/>
          <w:sz w:val="24"/>
          <w:szCs w:val="24"/>
        </w:rPr>
        <w:t xml:space="preserve">If such translation is unavailable, the Bank accepts </w:t>
      </w:r>
      <w:r w:rsidR="007B6B6C" w:rsidRPr="00B21846">
        <w:rPr>
          <w:rFonts w:ascii="Times New Roman" w:hAnsi="Times New Roman" w:hint="eastAsia"/>
          <w:sz w:val="24"/>
          <w:szCs w:val="24"/>
        </w:rPr>
        <w:t xml:space="preserve">an </w:t>
      </w:r>
      <w:r w:rsidR="007B6B6C" w:rsidRPr="00B21846">
        <w:rPr>
          <w:rFonts w:ascii="Times New Roman" w:hAnsi="Times New Roman"/>
          <w:sz w:val="24"/>
          <w:szCs w:val="24"/>
        </w:rPr>
        <w:t>English or Japanese translation of those articles made or approved by the Applicant or by its Contact Person</w:t>
      </w:r>
      <w:r w:rsidR="00AA739F" w:rsidRPr="00B21846">
        <w:rPr>
          <w:rFonts w:ascii="Times New Roman" w:hAnsi="Times New Roman" w:hint="eastAsia"/>
          <w:sz w:val="24"/>
          <w:szCs w:val="24"/>
        </w:rPr>
        <w:t>, etc</w:t>
      </w:r>
      <w:r w:rsidR="007B6B6C" w:rsidRPr="00B21846">
        <w:rPr>
          <w:rFonts w:ascii="Times New Roman" w:hAnsi="Times New Roman"/>
          <w:sz w:val="24"/>
          <w:szCs w:val="24"/>
        </w:rPr>
        <w:t>.</w:t>
      </w:r>
    </w:p>
    <w:p w:rsidR="007B6B6C" w:rsidRPr="00B21846" w:rsidRDefault="007B6B6C" w:rsidP="007B6B6C">
      <w:pPr>
        <w:pStyle w:val="a4"/>
        <w:tabs>
          <w:tab w:val="clear" w:pos="1005"/>
        </w:tabs>
        <w:kinsoku w:val="0"/>
        <w:snapToGrid w:val="0"/>
        <w:spacing w:before="0" w:line="360" w:lineRule="atLeast"/>
        <w:ind w:left="426" w:firstLine="8"/>
        <w:rPr>
          <w:rFonts w:ascii="ＭＳ ゴシック" w:eastAsia="ＭＳ ゴシック" w:hAnsi="ＭＳ ゴシック"/>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1"/>
      </w:tblGrid>
      <w:tr w:rsidR="007B6B6C" w:rsidRPr="00B21846" w:rsidTr="007444D9">
        <w:trPr>
          <w:trHeight w:val="229"/>
        </w:trPr>
        <w:tc>
          <w:tcPr>
            <w:tcW w:w="8071" w:type="dxa"/>
            <w:tcBorders>
              <w:bottom w:val="single" w:sz="4" w:space="0" w:color="auto"/>
            </w:tcBorders>
          </w:tcPr>
          <w:p w:rsidR="007B6B6C" w:rsidRPr="00B21846" w:rsidRDefault="007B6B6C" w:rsidP="007B6B6C">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免許・認可等の内容</w:t>
            </w:r>
          </w:p>
          <w:p w:rsidR="007B6B6C" w:rsidRPr="00B21846" w:rsidRDefault="007B6B6C" w:rsidP="007B6B6C">
            <w:pPr>
              <w:kinsoku w:val="0"/>
              <w:snapToGrid w:val="0"/>
              <w:jc w:val="center"/>
              <w:rPr>
                <w:kern w:val="0"/>
                <w:sz w:val="20"/>
              </w:rPr>
            </w:pPr>
            <w:r w:rsidRPr="00B21846">
              <w:rPr>
                <w:rFonts w:hint="eastAsia"/>
                <w:sz w:val="24"/>
                <w:szCs w:val="24"/>
              </w:rPr>
              <w:t>O</w:t>
            </w:r>
            <w:r w:rsidRPr="00B21846">
              <w:rPr>
                <w:sz w:val="24"/>
                <w:szCs w:val="24"/>
              </w:rPr>
              <w:t>utline of the license or authorization</w:t>
            </w:r>
          </w:p>
        </w:tc>
      </w:tr>
      <w:tr w:rsidR="007B6B6C" w:rsidRPr="00B21846" w:rsidTr="007444D9">
        <w:tc>
          <w:tcPr>
            <w:tcW w:w="8071" w:type="dxa"/>
            <w:tcBorders>
              <w:top w:val="single" w:sz="4" w:space="0" w:color="auto"/>
            </w:tcBorders>
          </w:tcPr>
          <w:p w:rsidR="007B6B6C" w:rsidRPr="00B21846" w:rsidRDefault="007B6B6C" w:rsidP="007B6B6C">
            <w:pPr>
              <w:kinsoku w:val="0"/>
              <w:snapToGrid w:val="0"/>
              <w:rPr>
                <w:kern w:val="0"/>
                <w:sz w:val="21"/>
                <w:szCs w:val="21"/>
              </w:rPr>
            </w:pPr>
          </w:p>
          <w:p w:rsidR="007B6B6C" w:rsidRPr="00B21846" w:rsidRDefault="007B6B6C" w:rsidP="007B6B6C">
            <w:pPr>
              <w:kinsoku w:val="0"/>
              <w:snapToGrid w:val="0"/>
              <w:rPr>
                <w:kern w:val="0"/>
                <w:sz w:val="21"/>
                <w:szCs w:val="21"/>
              </w:rPr>
            </w:pPr>
          </w:p>
          <w:p w:rsidR="007444D9" w:rsidRPr="00B21846" w:rsidRDefault="007444D9" w:rsidP="007B6B6C">
            <w:pPr>
              <w:kinsoku w:val="0"/>
              <w:snapToGrid w:val="0"/>
              <w:rPr>
                <w:kern w:val="0"/>
                <w:sz w:val="21"/>
                <w:szCs w:val="21"/>
              </w:rPr>
            </w:pPr>
          </w:p>
        </w:tc>
      </w:tr>
    </w:tbl>
    <w:p w:rsidR="007B6B6C" w:rsidRPr="00B21846" w:rsidRDefault="007B6B6C" w:rsidP="007B6B6C">
      <w:pPr>
        <w:pStyle w:val="a4"/>
        <w:tabs>
          <w:tab w:val="clear" w:pos="1005"/>
        </w:tabs>
        <w:kinsoku w:val="0"/>
        <w:snapToGrid w:val="0"/>
        <w:spacing w:before="0"/>
        <w:ind w:left="426" w:firstLine="8"/>
        <w:rPr>
          <w:rFonts w:ascii="ＭＳ ゴシック" w:eastAsia="ＭＳ ゴシック" w:hAnsi="ＭＳ ゴシック"/>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3999"/>
      </w:tblGrid>
      <w:tr w:rsidR="004437C4" w:rsidRPr="00B21846" w:rsidTr="007444D9">
        <w:trPr>
          <w:trHeight w:val="229"/>
        </w:trPr>
        <w:tc>
          <w:tcPr>
            <w:tcW w:w="4100" w:type="dxa"/>
            <w:tcBorders>
              <w:bottom w:val="single" w:sz="4" w:space="0" w:color="auto"/>
            </w:tcBorders>
          </w:tcPr>
          <w:p w:rsidR="004437C4" w:rsidRPr="00B21846" w:rsidRDefault="00BE5DEA" w:rsidP="007B6B6C">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法令</w:t>
            </w:r>
            <w:r w:rsidR="004437C4" w:rsidRPr="00B21846">
              <w:rPr>
                <w:rFonts w:ascii="ＭＳ ゴシック" w:eastAsia="ＭＳ ゴシック" w:hAnsi="ＭＳ ゴシック" w:hint="eastAsia"/>
                <w:kern w:val="0"/>
                <w:sz w:val="21"/>
                <w:szCs w:val="21"/>
              </w:rPr>
              <w:t>の名称</w:t>
            </w:r>
          </w:p>
          <w:p w:rsidR="004437C4" w:rsidRPr="00B21846" w:rsidRDefault="004437C4" w:rsidP="007B6B6C">
            <w:pPr>
              <w:kinsoku w:val="0"/>
              <w:snapToGrid w:val="0"/>
              <w:jc w:val="center"/>
              <w:rPr>
                <w:rFonts w:eastAsia="ＭＳ ゴシック"/>
                <w:kern w:val="0"/>
                <w:sz w:val="21"/>
                <w:szCs w:val="21"/>
              </w:rPr>
            </w:pPr>
            <w:r w:rsidRPr="00B21846">
              <w:rPr>
                <w:rFonts w:eastAsia="ＭＳ ゴシック"/>
                <w:kern w:val="0"/>
                <w:sz w:val="21"/>
                <w:szCs w:val="21"/>
              </w:rPr>
              <w:t xml:space="preserve">Names of </w:t>
            </w:r>
            <w:r w:rsidR="003378C6" w:rsidRPr="00B21846">
              <w:rPr>
                <w:rFonts w:eastAsia="ＭＳ ゴシック"/>
                <w:kern w:val="0"/>
                <w:sz w:val="21"/>
                <w:szCs w:val="21"/>
              </w:rPr>
              <w:t>the laws and</w:t>
            </w:r>
            <w:r w:rsidRPr="00B21846">
              <w:rPr>
                <w:rFonts w:eastAsia="ＭＳ ゴシック"/>
                <w:kern w:val="0"/>
                <w:sz w:val="21"/>
                <w:szCs w:val="21"/>
              </w:rPr>
              <w:t xml:space="preserve"> ordinances</w:t>
            </w:r>
          </w:p>
        </w:tc>
        <w:tc>
          <w:tcPr>
            <w:tcW w:w="3999" w:type="dxa"/>
            <w:tcBorders>
              <w:bottom w:val="single" w:sz="4" w:space="0" w:color="auto"/>
            </w:tcBorders>
          </w:tcPr>
          <w:p w:rsidR="004437C4" w:rsidRPr="00B21846" w:rsidRDefault="004437C4" w:rsidP="007B6B6C">
            <w:pPr>
              <w:kinsoku w:val="0"/>
              <w:snapToGrid w:val="0"/>
              <w:jc w:val="center"/>
              <w:rPr>
                <w:rFonts w:ascii="ＭＳ ゴシック" w:eastAsia="ＭＳ ゴシック" w:hAnsi="ＭＳ ゴシック"/>
                <w:kern w:val="0"/>
                <w:sz w:val="21"/>
                <w:szCs w:val="21"/>
              </w:rPr>
            </w:pPr>
            <w:r w:rsidRPr="00B21846">
              <w:rPr>
                <w:rFonts w:ascii="ＭＳ ゴシック" w:eastAsia="ＭＳ ゴシック" w:hAnsi="ＭＳ ゴシック" w:hint="eastAsia"/>
                <w:kern w:val="0"/>
                <w:sz w:val="21"/>
                <w:szCs w:val="21"/>
              </w:rPr>
              <w:t>条文番号</w:t>
            </w:r>
          </w:p>
          <w:p w:rsidR="004437C4" w:rsidRPr="00B21846" w:rsidRDefault="007B6B6C" w:rsidP="007B6B6C">
            <w:pPr>
              <w:kinsoku w:val="0"/>
              <w:snapToGrid w:val="0"/>
              <w:jc w:val="center"/>
              <w:rPr>
                <w:rFonts w:eastAsia="ＭＳ ゴシック"/>
                <w:kern w:val="0"/>
                <w:sz w:val="20"/>
              </w:rPr>
            </w:pPr>
            <w:r w:rsidRPr="00B21846">
              <w:rPr>
                <w:rFonts w:eastAsia="ＭＳ ゴシック"/>
                <w:kern w:val="0"/>
                <w:sz w:val="21"/>
                <w:szCs w:val="21"/>
              </w:rPr>
              <w:t>R</w:t>
            </w:r>
            <w:r w:rsidR="004437C4" w:rsidRPr="00B21846">
              <w:rPr>
                <w:rFonts w:eastAsia="ＭＳ ゴシック"/>
                <w:kern w:val="0"/>
                <w:sz w:val="21"/>
                <w:szCs w:val="21"/>
              </w:rPr>
              <w:t>elevant article numbers</w:t>
            </w:r>
          </w:p>
        </w:tc>
      </w:tr>
      <w:tr w:rsidR="000D6E51" w:rsidRPr="00B21846" w:rsidTr="007444D9">
        <w:tc>
          <w:tcPr>
            <w:tcW w:w="4100" w:type="dxa"/>
            <w:tcBorders>
              <w:top w:val="single" w:sz="4" w:space="0" w:color="auto"/>
            </w:tcBorders>
          </w:tcPr>
          <w:p w:rsidR="000D6E51" w:rsidRPr="00B21846" w:rsidRDefault="000D6E51" w:rsidP="007B6B6C">
            <w:pPr>
              <w:kinsoku w:val="0"/>
              <w:snapToGrid w:val="0"/>
              <w:rPr>
                <w:rFonts w:ascii="ＭＳ ゴシック" w:eastAsia="ＭＳ ゴシック" w:hAnsi="ＭＳ ゴシック"/>
                <w:kern w:val="0"/>
                <w:sz w:val="21"/>
                <w:szCs w:val="21"/>
              </w:rPr>
            </w:pPr>
          </w:p>
          <w:p w:rsidR="000D6E51" w:rsidRPr="00B21846" w:rsidRDefault="000D6E51" w:rsidP="007B6B6C">
            <w:pPr>
              <w:kinsoku w:val="0"/>
              <w:snapToGrid w:val="0"/>
              <w:rPr>
                <w:rFonts w:ascii="ＭＳ ゴシック" w:eastAsia="ＭＳ ゴシック" w:hAnsi="ＭＳ ゴシック"/>
                <w:kern w:val="0"/>
                <w:sz w:val="21"/>
                <w:szCs w:val="21"/>
              </w:rPr>
            </w:pPr>
          </w:p>
          <w:p w:rsidR="007444D9" w:rsidRPr="00B21846" w:rsidRDefault="007444D9" w:rsidP="007B6B6C">
            <w:pPr>
              <w:kinsoku w:val="0"/>
              <w:snapToGrid w:val="0"/>
              <w:rPr>
                <w:rFonts w:ascii="ＭＳ ゴシック" w:eastAsia="ＭＳ ゴシック" w:hAnsi="ＭＳ ゴシック"/>
                <w:kern w:val="0"/>
                <w:sz w:val="21"/>
                <w:szCs w:val="21"/>
              </w:rPr>
            </w:pPr>
          </w:p>
        </w:tc>
        <w:tc>
          <w:tcPr>
            <w:tcW w:w="3999" w:type="dxa"/>
            <w:tcBorders>
              <w:top w:val="single" w:sz="4" w:space="0" w:color="auto"/>
            </w:tcBorders>
          </w:tcPr>
          <w:p w:rsidR="000D6E51" w:rsidRPr="00B21846" w:rsidRDefault="000D6E51" w:rsidP="007B6B6C">
            <w:pPr>
              <w:kinsoku w:val="0"/>
              <w:snapToGrid w:val="0"/>
              <w:rPr>
                <w:rFonts w:ascii="ＭＳ ゴシック" w:eastAsia="ＭＳ ゴシック" w:hAnsi="ＭＳ ゴシック"/>
                <w:kern w:val="0"/>
                <w:sz w:val="21"/>
                <w:szCs w:val="21"/>
              </w:rPr>
            </w:pPr>
          </w:p>
        </w:tc>
      </w:tr>
    </w:tbl>
    <w:p w:rsidR="00F416AF" w:rsidRPr="00B21846" w:rsidRDefault="00F416AF" w:rsidP="003549B2">
      <w:pPr>
        <w:pStyle w:val="a4"/>
        <w:tabs>
          <w:tab w:val="clear" w:pos="1005"/>
        </w:tabs>
        <w:kinsoku w:val="0"/>
        <w:snapToGrid w:val="0"/>
        <w:spacing w:before="0" w:line="360" w:lineRule="atLeast"/>
        <w:ind w:left="430" w:hangingChars="179" w:hanging="430"/>
        <w:rPr>
          <w:rFonts w:ascii="ＭＳ ゴシック" w:eastAsia="ＭＳ ゴシック" w:hAnsi="ＭＳ ゴシック"/>
          <w:sz w:val="24"/>
          <w:szCs w:val="24"/>
        </w:rPr>
      </w:pPr>
    </w:p>
    <w:p w:rsidR="001D63C7" w:rsidRPr="00B21846" w:rsidRDefault="00542E1A" w:rsidP="003549B2">
      <w:pPr>
        <w:pStyle w:val="a4"/>
        <w:tabs>
          <w:tab w:val="clear" w:pos="1005"/>
        </w:tabs>
        <w:kinsoku w:val="0"/>
        <w:snapToGrid w:val="0"/>
        <w:spacing w:before="0" w:afterLines="50" w:after="170" w:line="360" w:lineRule="atLeast"/>
        <w:ind w:left="408" w:hangingChars="170" w:hanging="408"/>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d</w:t>
      </w:r>
      <w:r w:rsidR="001D63C7" w:rsidRPr="00B21846">
        <w:rPr>
          <w:rFonts w:ascii="ＭＳ ゴシック" w:eastAsia="ＭＳ ゴシック" w:hAnsi="ＭＳ ゴシック" w:hint="eastAsia"/>
          <w:sz w:val="24"/>
          <w:szCs w:val="24"/>
        </w:rPr>
        <w:t>)  証券の清算・決済業務について、公的機関の監督やオーバーサイトに服している</w:t>
      </w:r>
      <w:r w:rsidR="00966F66" w:rsidRPr="00B21846">
        <w:rPr>
          <w:rFonts w:ascii="ＭＳ ゴシック" w:eastAsia="ＭＳ ゴシック" w:hAnsi="ＭＳ ゴシック" w:hint="eastAsia"/>
          <w:sz w:val="24"/>
          <w:szCs w:val="24"/>
        </w:rPr>
        <w:t>場合には</w:t>
      </w:r>
      <w:r w:rsidR="001D63C7" w:rsidRPr="00B21846">
        <w:rPr>
          <w:rFonts w:ascii="ＭＳ ゴシック" w:eastAsia="ＭＳ ゴシック" w:hAnsi="ＭＳ ゴシック" w:hint="eastAsia"/>
          <w:sz w:val="24"/>
          <w:szCs w:val="24"/>
        </w:rPr>
        <w:t>、該当する公的機関</w:t>
      </w:r>
      <w:r w:rsidR="000D6E51" w:rsidRPr="00B21846">
        <w:rPr>
          <w:rFonts w:ascii="ＭＳ ゴシック" w:eastAsia="ＭＳ ゴシック" w:hAnsi="ＭＳ ゴシック" w:hint="eastAsia"/>
          <w:sz w:val="24"/>
          <w:szCs w:val="24"/>
        </w:rPr>
        <w:t>の名称</w:t>
      </w:r>
      <w:r w:rsidR="001D63C7" w:rsidRPr="00B21846">
        <w:rPr>
          <w:rFonts w:ascii="ＭＳ ゴシック" w:eastAsia="ＭＳ ゴシック" w:hAnsi="ＭＳ ゴシック" w:hint="eastAsia"/>
          <w:sz w:val="24"/>
          <w:szCs w:val="24"/>
        </w:rPr>
        <w:t>を記載して</w:t>
      </w:r>
      <w:r w:rsidR="009B027E" w:rsidRPr="00B21846">
        <w:rPr>
          <w:rFonts w:ascii="ＭＳ ゴシック" w:eastAsia="ＭＳ ゴシック" w:hAnsi="ＭＳ ゴシック" w:hint="eastAsia"/>
          <w:sz w:val="24"/>
          <w:szCs w:val="24"/>
        </w:rPr>
        <w:t>ください</w:t>
      </w:r>
      <w:r w:rsidR="001D63C7" w:rsidRPr="00B21846">
        <w:rPr>
          <w:rFonts w:ascii="ＭＳ ゴシック" w:eastAsia="ＭＳ ゴシック" w:hAnsi="ＭＳ ゴシック" w:hint="eastAsia"/>
          <w:sz w:val="24"/>
          <w:szCs w:val="24"/>
        </w:rPr>
        <w:t>。</w:t>
      </w:r>
    </w:p>
    <w:p w:rsidR="007B6B6C" w:rsidRPr="00B21846" w:rsidRDefault="00542E1A" w:rsidP="003549B2">
      <w:pPr>
        <w:pStyle w:val="a4"/>
        <w:tabs>
          <w:tab w:val="clear" w:pos="1005"/>
        </w:tabs>
        <w:kinsoku w:val="0"/>
        <w:snapToGrid w:val="0"/>
        <w:spacing w:before="0" w:line="360" w:lineRule="atLeast"/>
        <w:ind w:left="442" w:hangingChars="184" w:hanging="442"/>
        <w:rPr>
          <w:rFonts w:ascii="Times New Roman" w:hAnsi="Times New Roman"/>
          <w:sz w:val="24"/>
          <w:szCs w:val="24"/>
        </w:rPr>
      </w:pPr>
      <w:r w:rsidRPr="00B21846">
        <w:rPr>
          <w:rFonts w:ascii="Times New Roman" w:eastAsia="ＭＳ ゴシック" w:hAnsi="Times New Roman"/>
          <w:sz w:val="24"/>
          <w:szCs w:val="24"/>
        </w:rPr>
        <w:t>d</w:t>
      </w:r>
      <w:r w:rsidR="00B548CE" w:rsidRPr="00B21846">
        <w:rPr>
          <w:rFonts w:ascii="Times New Roman" w:eastAsia="ＭＳ ゴシック" w:hAnsi="Times New Roman"/>
          <w:sz w:val="24"/>
          <w:szCs w:val="24"/>
        </w:rPr>
        <w:t xml:space="preserve">)  </w:t>
      </w:r>
      <w:r w:rsidR="007B6B6C" w:rsidRPr="00B21846">
        <w:rPr>
          <w:rFonts w:ascii="Times New Roman" w:hAnsi="Times New Roman"/>
          <w:sz w:val="24"/>
          <w:szCs w:val="24"/>
        </w:rPr>
        <w:t>Wit</w:t>
      </w:r>
      <w:r w:rsidR="007B6B6C" w:rsidRPr="00B21846">
        <w:rPr>
          <w:rFonts w:ascii="Times New Roman" w:hAnsi="Times New Roman" w:hint="eastAsia"/>
          <w:sz w:val="24"/>
          <w:szCs w:val="24"/>
        </w:rPr>
        <w:t xml:space="preserve">h respect to securities clearing and settlement services, is the Applicant subject to </w:t>
      </w:r>
      <w:r w:rsidR="007B6B6C" w:rsidRPr="00B21846">
        <w:rPr>
          <w:rFonts w:ascii="Times New Roman" w:hAnsi="Times New Roman"/>
          <w:sz w:val="24"/>
          <w:szCs w:val="24"/>
        </w:rPr>
        <w:t>regulation</w:t>
      </w:r>
      <w:r w:rsidR="007B6B6C" w:rsidRPr="00B21846">
        <w:rPr>
          <w:rFonts w:ascii="Times New Roman" w:hAnsi="Times New Roman" w:hint="eastAsia"/>
          <w:sz w:val="24"/>
          <w:szCs w:val="24"/>
        </w:rPr>
        <w:t xml:space="preserve"> or oversight by the public authorities? If so, please provide the names of the relevant public authorities.</w:t>
      </w:r>
    </w:p>
    <w:p w:rsidR="00A70F96" w:rsidRPr="00B21846" w:rsidRDefault="00A70F96" w:rsidP="003549B2">
      <w:pPr>
        <w:pStyle w:val="a4"/>
        <w:tabs>
          <w:tab w:val="clear" w:pos="1005"/>
        </w:tabs>
        <w:kinsoku w:val="0"/>
        <w:snapToGrid w:val="0"/>
        <w:spacing w:before="0" w:line="360" w:lineRule="atLeast"/>
        <w:ind w:left="430" w:hangingChars="179" w:hanging="430"/>
        <w:rPr>
          <w:rFonts w:ascii="ＭＳ ゴシック" w:eastAsia="ＭＳ ゴシック" w:hAnsi="ＭＳ ゴシック"/>
          <w:kern w:val="0"/>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9"/>
      </w:tblGrid>
      <w:tr w:rsidR="00A70F96" w:rsidRPr="00B21846" w:rsidTr="007444D9">
        <w:tc>
          <w:tcPr>
            <w:tcW w:w="8099" w:type="dxa"/>
            <w:tcBorders>
              <w:top w:val="single" w:sz="4" w:space="0" w:color="auto"/>
            </w:tcBorders>
          </w:tcPr>
          <w:p w:rsidR="00A70F96" w:rsidRPr="00B21846" w:rsidRDefault="00A70F96"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tc>
      </w:tr>
    </w:tbl>
    <w:p w:rsidR="00A70F96" w:rsidRPr="00B21846" w:rsidRDefault="00A70F96" w:rsidP="004808C4">
      <w:pPr>
        <w:pStyle w:val="ac"/>
        <w:tabs>
          <w:tab w:val="clear" w:pos="4252"/>
          <w:tab w:val="clear" w:pos="8504"/>
        </w:tabs>
        <w:kinsoku w:val="0"/>
        <w:snapToGrid w:val="0"/>
        <w:ind w:leftChars="169" w:left="423"/>
        <w:rPr>
          <w:rFonts w:ascii="ＭＳ ゴシック" w:eastAsia="ＭＳ ゴシック" w:hAnsi="ＭＳ ゴシック"/>
          <w:kern w:val="0"/>
          <w:sz w:val="24"/>
        </w:rPr>
      </w:pPr>
    </w:p>
    <w:p w:rsidR="005B13D2" w:rsidRPr="00B21846" w:rsidRDefault="00542E1A" w:rsidP="003549B2">
      <w:pPr>
        <w:pStyle w:val="a4"/>
        <w:tabs>
          <w:tab w:val="clear" w:pos="1005"/>
        </w:tabs>
        <w:kinsoku w:val="0"/>
        <w:snapToGrid w:val="0"/>
        <w:spacing w:before="0" w:afterLines="50" w:after="170" w:line="360" w:lineRule="atLeast"/>
        <w:ind w:left="408" w:hangingChars="170" w:hanging="408"/>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e</w:t>
      </w:r>
      <w:r w:rsidR="005B13D2" w:rsidRPr="00B21846">
        <w:rPr>
          <w:rFonts w:ascii="ＭＳ ゴシック" w:eastAsia="ＭＳ ゴシック" w:hAnsi="ＭＳ ゴシック" w:hint="eastAsia"/>
          <w:sz w:val="24"/>
          <w:szCs w:val="24"/>
        </w:rPr>
        <w:t>)  顧客である金融機関等の数を記載して</w:t>
      </w:r>
      <w:r w:rsidR="009B027E" w:rsidRPr="00B21846">
        <w:rPr>
          <w:rFonts w:ascii="ＭＳ ゴシック" w:eastAsia="ＭＳ ゴシック" w:hAnsi="ＭＳ ゴシック" w:hint="eastAsia"/>
          <w:sz w:val="24"/>
          <w:szCs w:val="24"/>
        </w:rPr>
        <w:t>ください</w:t>
      </w:r>
      <w:r w:rsidR="005B13D2" w:rsidRPr="00B21846">
        <w:rPr>
          <w:rFonts w:ascii="ＭＳ ゴシック" w:eastAsia="ＭＳ ゴシック" w:hAnsi="ＭＳ ゴシック" w:hint="eastAsia"/>
          <w:sz w:val="24"/>
          <w:szCs w:val="24"/>
        </w:rPr>
        <w:t>。</w:t>
      </w:r>
    </w:p>
    <w:p w:rsidR="00B548CE" w:rsidRPr="00B21846" w:rsidRDefault="00542E1A" w:rsidP="003549B2">
      <w:pPr>
        <w:pStyle w:val="a4"/>
        <w:tabs>
          <w:tab w:val="clear" w:pos="1005"/>
        </w:tabs>
        <w:kinsoku w:val="0"/>
        <w:snapToGrid w:val="0"/>
        <w:spacing w:before="0" w:line="360" w:lineRule="atLeast"/>
        <w:ind w:left="408" w:hangingChars="170" w:hanging="408"/>
        <w:rPr>
          <w:rFonts w:ascii="Times New Roman" w:eastAsia="ＭＳ ゴシック" w:hAnsi="Times New Roman"/>
          <w:sz w:val="24"/>
          <w:szCs w:val="24"/>
        </w:rPr>
      </w:pPr>
      <w:r w:rsidRPr="00B21846">
        <w:rPr>
          <w:rFonts w:ascii="Times New Roman" w:eastAsia="ＭＳ ゴシック" w:hAnsi="Times New Roman"/>
          <w:sz w:val="24"/>
          <w:szCs w:val="24"/>
        </w:rPr>
        <w:t>e</w:t>
      </w:r>
      <w:r w:rsidR="00B548CE" w:rsidRPr="00B21846">
        <w:rPr>
          <w:rFonts w:ascii="Times New Roman" w:eastAsia="ＭＳ ゴシック" w:hAnsi="Times New Roman"/>
          <w:sz w:val="24"/>
          <w:szCs w:val="24"/>
        </w:rPr>
        <w:t xml:space="preserve">)  How many customer financial institutions does the </w:t>
      </w:r>
      <w:r w:rsidR="00994FC6" w:rsidRPr="00B21846">
        <w:rPr>
          <w:rFonts w:ascii="Times New Roman" w:eastAsia="ＭＳ ゴシック" w:hAnsi="Times New Roman"/>
          <w:sz w:val="24"/>
          <w:szCs w:val="24"/>
        </w:rPr>
        <w:t>Applicant</w:t>
      </w:r>
      <w:r w:rsidR="00B548CE" w:rsidRPr="00B21846">
        <w:rPr>
          <w:rFonts w:ascii="Times New Roman" w:eastAsia="ＭＳ ゴシック" w:hAnsi="Times New Roman"/>
          <w:sz w:val="24"/>
          <w:szCs w:val="24"/>
        </w:rPr>
        <w:t xml:space="preserve"> have?</w:t>
      </w:r>
    </w:p>
    <w:p w:rsidR="00953D14" w:rsidRPr="00B21846" w:rsidRDefault="00953D14" w:rsidP="004808C4">
      <w:pPr>
        <w:pStyle w:val="ac"/>
        <w:tabs>
          <w:tab w:val="clear" w:pos="4252"/>
          <w:tab w:val="clear" w:pos="8504"/>
          <w:tab w:val="left" w:pos="1250"/>
        </w:tabs>
        <w:kinsoku w:val="0"/>
        <w:snapToGrid w:val="0"/>
        <w:ind w:left="993" w:firstLineChars="108" w:firstLine="259"/>
        <w:rPr>
          <w:rFonts w:ascii="ＭＳ ゴシック" w:eastAsia="ＭＳ ゴシック" w:hAnsi="ＭＳ ゴシック"/>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9"/>
      </w:tblGrid>
      <w:tr w:rsidR="00A70F96" w:rsidRPr="00B21846" w:rsidTr="007444D9">
        <w:tc>
          <w:tcPr>
            <w:tcW w:w="8099" w:type="dxa"/>
            <w:tcBorders>
              <w:top w:val="single" w:sz="4" w:space="0" w:color="auto"/>
            </w:tcBorders>
          </w:tcPr>
          <w:p w:rsidR="002D1098" w:rsidRPr="00B21846" w:rsidRDefault="002D1098" w:rsidP="00CE1AA8">
            <w:pPr>
              <w:kinsoku w:val="0"/>
              <w:snapToGrid w:val="0"/>
              <w:rPr>
                <w:rFonts w:ascii="ＭＳ ゴシック" w:eastAsia="ＭＳ ゴシック" w:hAnsi="ＭＳ ゴシック"/>
                <w:kern w:val="0"/>
                <w:sz w:val="21"/>
                <w:szCs w:val="21"/>
              </w:rPr>
            </w:pPr>
          </w:p>
          <w:p w:rsidR="003378C6" w:rsidRPr="00B21846" w:rsidRDefault="003378C6"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tc>
      </w:tr>
    </w:tbl>
    <w:p w:rsidR="00B548CE" w:rsidRPr="00B21846" w:rsidRDefault="00B548CE" w:rsidP="00CE1AA8">
      <w:pPr>
        <w:pStyle w:val="a4"/>
        <w:tabs>
          <w:tab w:val="clear" w:pos="1005"/>
        </w:tabs>
        <w:kinsoku w:val="0"/>
        <w:snapToGrid w:val="0"/>
        <w:spacing w:before="0"/>
        <w:ind w:left="1000" w:hanging="500"/>
        <w:rPr>
          <w:rFonts w:ascii="ＭＳ ゴシック" w:eastAsia="ＭＳ ゴシック" w:hAnsi="ＭＳ ゴシック"/>
          <w:kern w:val="0"/>
          <w:sz w:val="24"/>
        </w:rPr>
      </w:pPr>
    </w:p>
    <w:p w:rsidR="005B13D2" w:rsidRPr="00B21846" w:rsidRDefault="00542E1A" w:rsidP="003549B2">
      <w:pPr>
        <w:pStyle w:val="a4"/>
        <w:tabs>
          <w:tab w:val="clear" w:pos="1005"/>
        </w:tabs>
        <w:kinsoku w:val="0"/>
        <w:snapToGrid w:val="0"/>
        <w:spacing w:before="0" w:afterLines="50" w:after="170" w:line="360" w:lineRule="atLeast"/>
        <w:ind w:left="408" w:hangingChars="170" w:hanging="408"/>
        <w:rPr>
          <w:rFonts w:ascii="ＭＳ ゴシック" w:eastAsia="ＭＳ ゴシック" w:hAnsi="ＭＳ ゴシック"/>
          <w:sz w:val="24"/>
          <w:szCs w:val="24"/>
        </w:rPr>
      </w:pPr>
      <w:r w:rsidRPr="00B21846">
        <w:rPr>
          <w:rFonts w:ascii="ＭＳ ゴシック" w:eastAsia="ＭＳ ゴシック" w:hAnsi="ＭＳ ゴシック" w:hint="eastAsia"/>
          <w:sz w:val="24"/>
          <w:szCs w:val="24"/>
        </w:rPr>
        <w:t>f</w:t>
      </w:r>
      <w:r w:rsidR="005B13D2" w:rsidRPr="00B21846">
        <w:rPr>
          <w:rFonts w:ascii="ＭＳ ゴシック" w:eastAsia="ＭＳ ゴシック" w:hAnsi="ＭＳ ゴシック" w:hint="eastAsia"/>
          <w:sz w:val="24"/>
          <w:szCs w:val="24"/>
        </w:rPr>
        <w:t>)  現に清算・決済業務を行っている</w:t>
      </w:r>
      <w:r w:rsidR="00966F66" w:rsidRPr="00B21846">
        <w:rPr>
          <w:rFonts w:ascii="ＭＳ ゴシック" w:eastAsia="ＭＳ ゴシック" w:hAnsi="ＭＳ ゴシック" w:hint="eastAsia"/>
          <w:sz w:val="24"/>
          <w:szCs w:val="24"/>
        </w:rPr>
        <w:t>場合には</w:t>
      </w:r>
      <w:r w:rsidR="005B13D2" w:rsidRPr="00B21846">
        <w:rPr>
          <w:rFonts w:ascii="ＭＳ ゴシック" w:eastAsia="ＭＳ ゴシック" w:hAnsi="ＭＳ ゴシック" w:hint="eastAsia"/>
          <w:sz w:val="24"/>
          <w:szCs w:val="24"/>
        </w:rPr>
        <w:t>、当該業務に関する基本的な規則類を添付して</w:t>
      </w:r>
      <w:r w:rsidR="009B027E" w:rsidRPr="00B21846">
        <w:rPr>
          <w:rFonts w:ascii="ＭＳ ゴシック" w:eastAsia="ＭＳ ゴシック" w:hAnsi="ＭＳ ゴシック" w:hint="eastAsia"/>
          <w:sz w:val="24"/>
          <w:szCs w:val="24"/>
        </w:rPr>
        <w:t>ください</w:t>
      </w:r>
      <w:r w:rsidR="005B13D2" w:rsidRPr="00B21846">
        <w:rPr>
          <w:rFonts w:ascii="ＭＳ ゴシック" w:eastAsia="ＭＳ ゴシック" w:hAnsi="ＭＳ ゴシック" w:hint="eastAsia"/>
          <w:sz w:val="24"/>
          <w:szCs w:val="24"/>
        </w:rPr>
        <w:t>。今後行う予定がある</w:t>
      </w:r>
      <w:r w:rsidR="00966F66" w:rsidRPr="00B21846">
        <w:rPr>
          <w:rFonts w:ascii="ＭＳ ゴシック" w:eastAsia="ＭＳ ゴシック" w:hAnsi="ＭＳ ゴシック" w:hint="eastAsia"/>
          <w:sz w:val="24"/>
          <w:szCs w:val="24"/>
        </w:rPr>
        <w:t>場合には</w:t>
      </w:r>
      <w:r w:rsidR="005B13D2" w:rsidRPr="00B21846">
        <w:rPr>
          <w:rFonts w:ascii="ＭＳ ゴシック" w:eastAsia="ＭＳ ゴシック" w:hAnsi="ＭＳ ゴシック" w:hint="eastAsia"/>
          <w:sz w:val="24"/>
          <w:szCs w:val="24"/>
        </w:rPr>
        <w:t>、具体的な清算・決済業務の内容・手順を記載して</w:t>
      </w:r>
      <w:r w:rsidR="009B027E" w:rsidRPr="00B21846">
        <w:rPr>
          <w:rFonts w:ascii="ＭＳ ゴシック" w:eastAsia="ＭＳ ゴシック" w:hAnsi="ＭＳ ゴシック" w:hint="eastAsia"/>
          <w:sz w:val="24"/>
          <w:szCs w:val="24"/>
        </w:rPr>
        <w:t>ください</w:t>
      </w:r>
      <w:r w:rsidR="005B13D2" w:rsidRPr="00B21846">
        <w:rPr>
          <w:rFonts w:ascii="ＭＳ ゴシック" w:eastAsia="ＭＳ ゴシック" w:hAnsi="ＭＳ ゴシック" w:hint="eastAsia"/>
          <w:sz w:val="24"/>
          <w:szCs w:val="24"/>
        </w:rPr>
        <w:t>。</w:t>
      </w:r>
    </w:p>
    <w:p w:rsidR="00B548CE" w:rsidRPr="00B21846" w:rsidRDefault="00542E1A" w:rsidP="003549B2">
      <w:pPr>
        <w:pStyle w:val="a4"/>
        <w:tabs>
          <w:tab w:val="clear" w:pos="1005"/>
        </w:tabs>
        <w:kinsoku w:val="0"/>
        <w:snapToGrid w:val="0"/>
        <w:spacing w:before="0" w:line="360" w:lineRule="atLeast"/>
        <w:ind w:left="408" w:hangingChars="170" w:hanging="408"/>
        <w:rPr>
          <w:rFonts w:ascii="Times New Roman" w:eastAsia="ＭＳ ゴシック" w:hAnsi="Times New Roman"/>
          <w:sz w:val="24"/>
          <w:szCs w:val="24"/>
        </w:rPr>
      </w:pPr>
      <w:r w:rsidRPr="00B21846">
        <w:rPr>
          <w:rFonts w:ascii="Times New Roman" w:eastAsia="ＭＳ ゴシック" w:hAnsi="Times New Roman"/>
          <w:sz w:val="24"/>
          <w:szCs w:val="24"/>
        </w:rPr>
        <w:t>f</w:t>
      </w:r>
      <w:r w:rsidR="00B548CE" w:rsidRPr="00B21846">
        <w:rPr>
          <w:rFonts w:ascii="Times New Roman" w:eastAsia="ＭＳ ゴシック" w:hAnsi="Times New Roman"/>
          <w:sz w:val="24"/>
          <w:szCs w:val="24"/>
        </w:rPr>
        <w:t xml:space="preserve">)  If the </w:t>
      </w:r>
      <w:r w:rsidR="00994FC6" w:rsidRPr="00B21846">
        <w:rPr>
          <w:rFonts w:ascii="Times New Roman" w:eastAsia="ＭＳ ゴシック" w:hAnsi="Times New Roman"/>
          <w:sz w:val="24"/>
          <w:szCs w:val="24"/>
        </w:rPr>
        <w:t>Applicant</w:t>
      </w:r>
      <w:r w:rsidR="00B548CE" w:rsidRPr="00B21846">
        <w:rPr>
          <w:rFonts w:ascii="Times New Roman" w:eastAsia="ＭＳ ゴシック" w:hAnsi="Times New Roman"/>
          <w:sz w:val="24"/>
          <w:szCs w:val="24"/>
        </w:rPr>
        <w:t xml:space="preserve"> is providing securities clearing and settlement services, please provide the basic rules and manuals. If the </w:t>
      </w:r>
      <w:r w:rsidR="00994FC6" w:rsidRPr="00B21846">
        <w:rPr>
          <w:rFonts w:ascii="Times New Roman" w:eastAsia="ＭＳ ゴシック" w:hAnsi="Times New Roman"/>
          <w:sz w:val="24"/>
          <w:szCs w:val="24"/>
        </w:rPr>
        <w:t>Applicant</w:t>
      </w:r>
      <w:r w:rsidR="00B548CE" w:rsidRPr="00B21846">
        <w:rPr>
          <w:rFonts w:ascii="Times New Roman" w:eastAsia="ＭＳ ゴシック" w:hAnsi="Times New Roman"/>
          <w:sz w:val="24"/>
          <w:szCs w:val="24"/>
        </w:rPr>
        <w:t xml:space="preserve"> is planning to do so, please explain the outline of the services as well as the procedures for clearing and settlement.</w:t>
      </w:r>
    </w:p>
    <w:p w:rsidR="00A70F96" w:rsidRPr="00B21846" w:rsidRDefault="00A70F96" w:rsidP="004808C4">
      <w:pPr>
        <w:pStyle w:val="ac"/>
        <w:tabs>
          <w:tab w:val="clear" w:pos="4252"/>
          <w:tab w:val="clear" w:pos="8504"/>
        </w:tabs>
        <w:kinsoku w:val="0"/>
        <w:snapToGrid w:val="0"/>
        <w:ind w:leftChars="227" w:left="568"/>
        <w:rPr>
          <w:rFonts w:ascii="ＭＳ ゴシック" w:eastAsia="ＭＳ ゴシック" w:hAnsi="ＭＳ ゴシック"/>
          <w:kern w:val="0"/>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9"/>
      </w:tblGrid>
      <w:tr w:rsidR="00A70F96" w:rsidRPr="00B21846" w:rsidTr="007444D9">
        <w:tc>
          <w:tcPr>
            <w:tcW w:w="8099" w:type="dxa"/>
            <w:tcBorders>
              <w:top w:val="single" w:sz="4" w:space="0" w:color="auto"/>
            </w:tcBorders>
          </w:tcPr>
          <w:p w:rsidR="002D1098" w:rsidRPr="00B21846" w:rsidRDefault="002D1098"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p w:rsidR="007B6B6C" w:rsidRPr="00B21846" w:rsidRDefault="007B6B6C"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p w:rsidR="002D1098" w:rsidRPr="00B21846" w:rsidRDefault="002D1098" w:rsidP="00CE1AA8">
            <w:pPr>
              <w:kinsoku w:val="0"/>
              <w:snapToGrid w:val="0"/>
              <w:rPr>
                <w:rFonts w:ascii="ＭＳ ゴシック" w:eastAsia="ＭＳ ゴシック" w:hAnsi="ＭＳ ゴシック"/>
                <w:kern w:val="0"/>
                <w:sz w:val="21"/>
                <w:szCs w:val="21"/>
              </w:rPr>
            </w:pPr>
          </w:p>
        </w:tc>
      </w:tr>
    </w:tbl>
    <w:p w:rsidR="00B548CE" w:rsidRPr="00B21846" w:rsidRDefault="00B548CE" w:rsidP="007B6B6C">
      <w:pPr>
        <w:pStyle w:val="a4"/>
        <w:tabs>
          <w:tab w:val="clear" w:pos="1005"/>
        </w:tabs>
        <w:spacing w:before="80"/>
        <w:ind w:left="0" w:firstLine="0"/>
        <w:jc w:val="right"/>
        <w:rPr>
          <w:rFonts w:ascii="ＭＳ ゴシック" w:eastAsia="ＭＳ ゴシック" w:hAnsi="ＭＳ ゴシック"/>
        </w:rPr>
      </w:pPr>
    </w:p>
    <w:sectPr w:rsidR="00B548CE" w:rsidRPr="00B21846" w:rsidSect="001044F2">
      <w:headerReference w:type="even" r:id="rId8"/>
      <w:headerReference w:type="default" r:id="rId9"/>
      <w:footerReference w:type="even" r:id="rId10"/>
      <w:footerReference w:type="default" r:id="rId11"/>
      <w:headerReference w:type="first" r:id="rId12"/>
      <w:footerReference w:type="first" r:id="rId13"/>
      <w:pgSz w:w="11906" w:h="16838" w:code="9"/>
      <w:pgMar w:top="1985" w:right="1701" w:bottom="1701" w:left="1701" w:header="851" w:footer="992" w:gutter="0"/>
      <w:pgNumType w:start="1"/>
      <w:cols w:space="425"/>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A47" w:rsidRDefault="00A45A47">
      <w:r>
        <w:separator/>
      </w:r>
    </w:p>
  </w:endnote>
  <w:endnote w:type="continuationSeparator" w:id="0">
    <w:p w:rsidR="00A45A47" w:rsidRDefault="00A4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32" w:rsidRDefault="00041D3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6CB" w:rsidRPr="009C63B8" w:rsidRDefault="003516A9" w:rsidP="009C63B8">
    <w:pPr>
      <w:pStyle w:val="ac"/>
      <w:jc w:val="center"/>
      <w:rPr>
        <w:sz w:val="24"/>
        <w:szCs w:val="24"/>
      </w:rPr>
    </w:pPr>
    <w:sdt>
      <w:sdtPr>
        <w:rPr>
          <w:sz w:val="24"/>
          <w:szCs w:val="24"/>
        </w:rPr>
        <w:id w:val="1741291954"/>
        <w:docPartObj>
          <w:docPartGallery w:val="Page Numbers (Bottom of Page)"/>
          <w:docPartUnique/>
        </w:docPartObj>
      </w:sdtPr>
      <w:sdtEndPr/>
      <w:sdtContent>
        <w:r w:rsidR="00AA4A33" w:rsidRPr="009C63B8">
          <w:rPr>
            <w:sz w:val="24"/>
            <w:szCs w:val="24"/>
          </w:rPr>
          <w:fldChar w:fldCharType="begin"/>
        </w:r>
        <w:r w:rsidR="001116CB" w:rsidRPr="009C63B8">
          <w:rPr>
            <w:sz w:val="24"/>
            <w:szCs w:val="24"/>
          </w:rPr>
          <w:instrText>PAGE   \* MERGEFORMAT</w:instrText>
        </w:r>
        <w:r w:rsidR="00AA4A33" w:rsidRPr="009C63B8">
          <w:rPr>
            <w:sz w:val="24"/>
            <w:szCs w:val="24"/>
          </w:rPr>
          <w:fldChar w:fldCharType="separate"/>
        </w:r>
        <w:r w:rsidRPr="003516A9">
          <w:rPr>
            <w:noProof/>
            <w:sz w:val="24"/>
            <w:szCs w:val="24"/>
            <w:lang w:val="ja-JP"/>
          </w:rPr>
          <w:t>1</w:t>
        </w:r>
        <w:r w:rsidR="00AA4A33" w:rsidRPr="009C63B8">
          <w:rPr>
            <w:sz w:val="24"/>
            <w:szCs w:val="24"/>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32" w:rsidRDefault="00041D3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A47" w:rsidRDefault="00A45A47">
      <w:r>
        <w:separator/>
      </w:r>
    </w:p>
  </w:footnote>
  <w:footnote w:type="continuationSeparator" w:id="0">
    <w:p w:rsidR="00A45A47" w:rsidRDefault="00A45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32" w:rsidRDefault="00041D3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32" w:rsidRDefault="00041D32">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32" w:rsidRDefault="00041D32">
    <w:pPr>
      <w:pStyle w:val="af0"/>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80349">
    <w15:presenceInfo w15:providerId="AD" w15:userId="S-1-5-21-1454471165-2025429265-725345543-26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285"/>
  <w:doNotHyphenateCaps/>
  <w:drawingGridHorizontalSpacing w:val="250"/>
  <w:drawingGridVerticalSpacing w:val="240"/>
  <w:characterSpacingControl w:val="doNotCompress"/>
  <w:noLineBreaksAfter w:lang="ja-JP" w:val="$([\{‘“〈《「『【〔＄（［｛｢￡￥"/>
  <w:noLineBreaksBefore w:lang="ja-JP" w:val="!%),.:;?]}°’”‰′″℃、。々〉》」』】〕っ゛゜ゝゞ・ヽヾ！％），．：；？］｝｡｣､･ﾞﾟ￠"/>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770F56"/>
    <w:rsid w:val="000003E4"/>
    <w:rsid w:val="00001833"/>
    <w:rsid w:val="000024F3"/>
    <w:rsid w:val="00003EA3"/>
    <w:rsid w:val="000051C7"/>
    <w:rsid w:val="000102D3"/>
    <w:rsid w:val="00010831"/>
    <w:rsid w:val="00010FFB"/>
    <w:rsid w:val="000120E8"/>
    <w:rsid w:val="00013188"/>
    <w:rsid w:val="0001398F"/>
    <w:rsid w:val="000145EE"/>
    <w:rsid w:val="00016081"/>
    <w:rsid w:val="000174A3"/>
    <w:rsid w:val="0002190F"/>
    <w:rsid w:val="0002254D"/>
    <w:rsid w:val="000226B6"/>
    <w:rsid w:val="00023238"/>
    <w:rsid w:val="000255FA"/>
    <w:rsid w:val="00025EEC"/>
    <w:rsid w:val="000276D9"/>
    <w:rsid w:val="00027DD8"/>
    <w:rsid w:val="00031DC3"/>
    <w:rsid w:val="00032333"/>
    <w:rsid w:val="00035C89"/>
    <w:rsid w:val="00036372"/>
    <w:rsid w:val="00040AA7"/>
    <w:rsid w:val="00041D32"/>
    <w:rsid w:val="0004486A"/>
    <w:rsid w:val="00046F41"/>
    <w:rsid w:val="00051B80"/>
    <w:rsid w:val="00052B07"/>
    <w:rsid w:val="000544D2"/>
    <w:rsid w:val="000545D6"/>
    <w:rsid w:val="00056D76"/>
    <w:rsid w:val="00056FA2"/>
    <w:rsid w:val="00057EC7"/>
    <w:rsid w:val="00062CAB"/>
    <w:rsid w:val="00063527"/>
    <w:rsid w:val="000645FF"/>
    <w:rsid w:val="0006477A"/>
    <w:rsid w:val="000661B3"/>
    <w:rsid w:val="00066CE0"/>
    <w:rsid w:val="00067461"/>
    <w:rsid w:val="00067A98"/>
    <w:rsid w:val="00071D45"/>
    <w:rsid w:val="000742FD"/>
    <w:rsid w:val="000746D3"/>
    <w:rsid w:val="0007488C"/>
    <w:rsid w:val="000767DF"/>
    <w:rsid w:val="00077241"/>
    <w:rsid w:val="00077EF0"/>
    <w:rsid w:val="0008143F"/>
    <w:rsid w:val="00085B6B"/>
    <w:rsid w:val="00086876"/>
    <w:rsid w:val="00086DBD"/>
    <w:rsid w:val="00090C42"/>
    <w:rsid w:val="000A067A"/>
    <w:rsid w:val="000A2261"/>
    <w:rsid w:val="000A48B2"/>
    <w:rsid w:val="000A7070"/>
    <w:rsid w:val="000B0433"/>
    <w:rsid w:val="000B2157"/>
    <w:rsid w:val="000B5E24"/>
    <w:rsid w:val="000B6465"/>
    <w:rsid w:val="000B6858"/>
    <w:rsid w:val="000B69C0"/>
    <w:rsid w:val="000B70DA"/>
    <w:rsid w:val="000C2B8B"/>
    <w:rsid w:val="000C302B"/>
    <w:rsid w:val="000C3350"/>
    <w:rsid w:val="000C5111"/>
    <w:rsid w:val="000C52F9"/>
    <w:rsid w:val="000C65EC"/>
    <w:rsid w:val="000C6C0D"/>
    <w:rsid w:val="000C7AE2"/>
    <w:rsid w:val="000D1912"/>
    <w:rsid w:val="000D2524"/>
    <w:rsid w:val="000D28BC"/>
    <w:rsid w:val="000D5986"/>
    <w:rsid w:val="000D6E51"/>
    <w:rsid w:val="000E1472"/>
    <w:rsid w:val="000E2CB8"/>
    <w:rsid w:val="000E5827"/>
    <w:rsid w:val="000E5C96"/>
    <w:rsid w:val="000E637B"/>
    <w:rsid w:val="000E6D50"/>
    <w:rsid w:val="000E719A"/>
    <w:rsid w:val="000E72B4"/>
    <w:rsid w:val="000F00EB"/>
    <w:rsid w:val="000F0105"/>
    <w:rsid w:val="000F0F2B"/>
    <w:rsid w:val="000F235E"/>
    <w:rsid w:val="000F34F8"/>
    <w:rsid w:val="000F387D"/>
    <w:rsid w:val="000F3B97"/>
    <w:rsid w:val="000F434B"/>
    <w:rsid w:val="000F5D29"/>
    <w:rsid w:val="000F615D"/>
    <w:rsid w:val="000F6232"/>
    <w:rsid w:val="0010341A"/>
    <w:rsid w:val="001039CA"/>
    <w:rsid w:val="00103C5D"/>
    <w:rsid w:val="00103D5A"/>
    <w:rsid w:val="001044F2"/>
    <w:rsid w:val="00104AE1"/>
    <w:rsid w:val="00105D23"/>
    <w:rsid w:val="00107508"/>
    <w:rsid w:val="00107612"/>
    <w:rsid w:val="00111453"/>
    <w:rsid w:val="00111562"/>
    <w:rsid w:val="001116CB"/>
    <w:rsid w:val="0011336A"/>
    <w:rsid w:val="00113A9E"/>
    <w:rsid w:val="00113D97"/>
    <w:rsid w:val="001145EE"/>
    <w:rsid w:val="00120395"/>
    <w:rsid w:val="00120E01"/>
    <w:rsid w:val="00121C7A"/>
    <w:rsid w:val="001234A1"/>
    <w:rsid w:val="00123F52"/>
    <w:rsid w:val="001242F9"/>
    <w:rsid w:val="0012628B"/>
    <w:rsid w:val="00127719"/>
    <w:rsid w:val="00130AEE"/>
    <w:rsid w:val="00131F87"/>
    <w:rsid w:val="00132886"/>
    <w:rsid w:val="00132F36"/>
    <w:rsid w:val="0013319F"/>
    <w:rsid w:val="00134FA7"/>
    <w:rsid w:val="00135575"/>
    <w:rsid w:val="001364F0"/>
    <w:rsid w:val="0013755B"/>
    <w:rsid w:val="00137618"/>
    <w:rsid w:val="001414C3"/>
    <w:rsid w:val="00141871"/>
    <w:rsid w:val="00141C38"/>
    <w:rsid w:val="001451E6"/>
    <w:rsid w:val="001466B6"/>
    <w:rsid w:val="0014729A"/>
    <w:rsid w:val="00150018"/>
    <w:rsid w:val="001519ED"/>
    <w:rsid w:val="00152123"/>
    <w:rsid w:val="0015270A"/>
    <w:rsid w:val="00152A11"/>
    <w:rsid w:val="00154CCC"/>
    <w:rsid w:val="00160EB1"/>
    <w:rsid w:val="00162184"/>
    <w:rsid w:val="00162DA1"/>
    <w:rsid w:val="00164877"/>
    <w:rsid w:val="00166983"/>
    <w:rsid w:val="001702DD"/>
    <w:rsid w:val="001717D2"/>
    <w:rsid w:val="00172D76"/>
    <w:rsid w:val="00175FE4"/>
    <w:rsid w:val="001779C6"/>
    <w:rsid w:val="00180027"/>
    <w:rsid w:val="001811BF"/>
    <w:rsid w:val="00182662"/>
    <w:rsid w:val="001853B4"/>
    <w:rsid w:val="00185D29"/>
    <w:rsid w:val="00186E59"/>
    <w:rsid w:val="00187147"/>
    <w:rsid w:val="00191806"/>
    <w:rsid w:val="00191C74"/>
    <w:rsid w:val="00193EF4"/>
    <w:rsid w:val="001A217D"/>
    <w:rsid w:val="001A267A"/>
    <w:rsid w:val="001A2C90"/>
    <w:rsid w:val="001A3456"/>
    <w:rsid w:val="001A5741"/>
    <w:rsid w:val="001A6AFE"/>
    <w:rsid w:val="001B0FAB"/>
    <w:rsid w:val="001B10AA"/>
    <w:rsid w:val="001B3C9B"/>
    <w:rsid w:val="001B4DF6"/>
    <w:rsid w:val="001B7CD7"/>
    <w:rsid w:val="001B7DCE"/>
    <w:rsid w:val="001C33A5"/>
    <w:rsid w:val="001D098E"/>
    <w:rsid w:val="001D0C8B"/>
    <w:rsid w:val="001D107A"/>
    <w:rsid w:val="001D3564"/>
    <w:rsid w:val="001D4FEF"/>
    <w:rsid w:val="001D63C7"/>
    <w:rsid w:val="001E3785"/>
    <w:rsid w:val="001E3C63"/>
    <w:rsid w:val="001E6137"/>
    <w:rsid w:val="001E614D"/>
    <w:rsid w:val="001E7EFE"/>
    <w:rsid w:val="001F26B1"/>
    <w:rsid w:val="001F2935"/>
    <w:rsid w:val="001F57BC"/>
    <w:rsid w:val="001F59D6"/>
    <w:rsid w:val="00200478"/>
    <w:rsid w:val="002017F9"/>
    <w:rsid w:val="00203949"/>
    <w:rsid w:val="00203D7F"/>
    <w:rsid w:val="00203F13"/>
    <w:rsid w:val="002041EA"/>
    <w:rsid w:val="002043BE"/>
    <w:rsid w:val="002046D9"/>
    <w:rsid w:val="00204E33"/>
    <w:rsid w:val="00205191"/>
    <w:rsid w:val="00207904"/>
    <w:rsid w:val="002112E9"/>
    <w:rsid w:val="0021192E"/>
    <w:rsid w:val="002126FE"/>
    <w:rsid w:val="00212CF0"/>
    <w:rsid w:val="002149A4"/>
    <w:rsid w:val="00215920"/>
    <w:rsid w:val="00216A0F"/>
    <w:rsid w:val="00216B86"/>
    <w:rsid w:val="00217519"/>
    <w:rsid w:val="00217D5A"/>
    <w:rsid w:val="0022145C"/>
    <w:rsid w:val="00221789"/>
    <w:rsid w:val="00221DF4"/>
    <w:rsid w:val="00223F88"/>
    <w:rsid w:val="00225153"/>
    <w:rsid w:val="0022595B"/>
    <w:rsid w:val="0022660B"/>
    <w:rsid w:val="00230951"/>
    <w:rsid w:val="002312C9"/>
    <w:rsid w:val="00232957"/>
    <w:rsid w:val="00232ADE"/>
    <w:rsid w:val="00234EA7"/>
    <w:rsid w:val="002356E1"/>
    <w:rsid w:val="00235746"/>
    <w:rsid w:val="00236323"/>
    <w:rsid w:val="00236B46"/>
    <w:rsid w:val="0023754A"/>
    <w:rsid w:val="00240F00"/>
    <w:rsid w:val="002413C9"/>
    <w:rsid w:val="0024262C"/>
    <w:rsid w:val="00242D45"/>
    <w:rsid w:val="00242ED8"/>
    <w:rsid w:val="00244080"/>
    <w:rsid w:val="002465C5"/>
    <w:rsid w:val="002468AA"/>
    <w:rsid w:val="00246C4F"/>
    <w:rsid w:val="00246DDC"/>
    <w:rsid w:val="00247787"/>
    <w:rsid w:val="00247B7F"/>
    <w:rsid w:val="00251721"/>
    <w:rsid w:val="00251969"/>
    <w:rsid w:val="002530AF"/>
    <w:rsid w:val="00253A10"/>
    <w:rsid w:val="00253C03"/>
    <w:rsid w:val="00253E36"/>
    <w:rsid w:val="00254A79"/>
    <w:rsid w:val="0025683D"/>
    <w:rsid w:val="00256FAC"/>
    <w:rsid w:val="002570D7"/>
    <w:rsid w:val="00257A71"/>
    <w:rsid w:val="002645FD"/>
    <w:rsid w:val="00264AF6"/>
    <w:rsid w:val="00267662"/>
    <w:rsid w:val="00267E2C"/>
    <w:rsid w:val="002709AB"/>
    <w:rsid w:val="00273349"/>
    <w:rsid w:val="00273375"/>
    <w:rsid w:val="00273A8B"/>
    <w:rsid w:val="00273F31"/>
    <w:rsid w:val="00274C3D"/>
    <w:rsid w:val="002808F4"/>
    <w:rsid w:val="002835E1"/>
    <w:rsid w:val="00283A73"/>
    <w:rsid w:val="0028423D"/>
    <w:rsid w:val="00285F25"/>
    <w:rsid w:val="00286B6A"/>
    <w:rsid w:val="00287118"/>
    <w:rsid w:val="00287571"/>
    <w:rsid w:val="0029018C"/>
    <w:rsid w:val="002902D2"/>
    <w:rsid w:val="00291884"/>
    <w:rsid w:val="0029391C"/>
    <w:rsid w:val="00294F55"/>
    <w:rsid w:val="00296D39"/>
    <w:rsid w:val="00297EC9"/>
    <w:rsid w:val="002A0B5F"/>
    <w:rsid w:val="002A2469"/>
    <w:rsid w:val="002A4792"/>
    <w:rsid w:val="002A6BD9"/>
    <w:rsid w:val="002B0BBA"/>
    <w:rsid w:val="002B2AB5"/>
    <w:rsid w:val="002B3A2C"/>
    <w:rsid w:val="002B4258"/>
    <w:rsid w:val="002B4F1C"/>
    <w:rsid w:val="002B51BC"/>
    <w:rsid w:val="002B766E"/>
    <w:rsid w:val="002C2239"/>
    <w:rsid w:val="002C5C33"/>
    <w:rsid w:val="002C5CF8"/>
    <w:rsid w:val="002C769C"/>
    <w:rsid w:val="002D1098"/>
    <w:rsid w:val="002D183D"/>
    <w:rsid w:val="002D1A43"/>
    <w:rsid w:val="002D45B6"/>
    <w:rsid w:val="002D58E9"/>
    <w:rsid w:val="002D6121"/>
    <w:rsid w:val="002D6F0F"/>
    <w:rsid w:val="002D7328"/>
    <w:rsid w:val="002D7CA5"/>
    <w:rsid w:val="002E1105"/>
    <w:rsid w:val="002E1AF1"/>
    <w:rsid w:val="002E2745"/>
    <w:rsid w:val="002E56BA"/>
    <w:rsid w:val="002E6104"/>
    <w:rsid w:val="002E623B"/>
    <w:rsid w:val="002E7BB0"/>
    <w:rsid w:val="002F066A"/>
    <w:rsid w:val="002F0DB7"/>
    <w:rsid w:val="002F1736"/>
    <w:rsid w:val="002F20DF"/>
    <w:rsid w:val="002F29A4"/>
    <w:rsid w:val="002F2C93"/>
    <w:rsid w:val="002F57EF"/>
    <w:rsid w:val="0030137A"/>
    <w:rsid w:val="00303BF8"/>
    <w:rsid w:val="00303C48"/>
    <w:rsid w:val="00306F9C"/>
    <w:rsid w:val="0031089C"/>
    <w:rsid w:val="00310A63"/>
    <w:rsid w:val="00314949"/>
    <w:rsid w:val="003152F0"/>
    <w:rsid w:val="003152F3"/>
    <w:rsid w:val="00316278"/>
    <w:rsid w:val="0031684D"/>
    <w:rsid w:val="00316AE6"/>
    <w:rsid w:val="00321B87"/>
    <w:rsid w:val="0032506D"/>
    <w:rsid w:val="003261FA"/>
    <w:rsid w:val="00330671"/>
    <w:rsid w:val="003328BF"/>
    <w:rsid w:val="003334BA"/>
    <w:rsid w:val="00333872"/>
    <w:rsid w:val="0033396E"/>
    <w:rsid w:val="0033605B"/>
    <w:rsid w:val="00336ED9"/>
    <w:rsid w:val="003370BF"/>
    <w:rsid w:val="003378C6"/>
    <w:rsid w:val="003403A8"/>
    <w:rsid w:val="003436F5"/>
    <w:rsid w:val="00346289"/>
    <w:rsid w:val="00347ABB"/>
    <w:rsid w:val="003509F8"/>
    <w:rsid w:val="003516A9"/>
    <w:rsid w:val="003549B2"/>
    <w:rsid w:val="00355395"/>
    <w:rsid w:val="0035595D"/>
    <w:rsid w:val="0035618C"/>
    <w:rsid w:val="0036107B"/>
    <w:rsid w:val="003612F8"/>
    <w:rsid w:val="00362138"/>
    <w:rsid w:val="003633FE"/>
    <w:rsid w:val="003652E0"/>
    <w:rsid w:val="00367675"/>
    <w:rsid w:val="00370D0F"/>
    <w:rsid w:val="00371045"/>
    <w:rsid w:val="00371059"/>
    <w:rsid w:val="00371AC9"/>
    <w:rsid w:val="0037316A"/>
    <w:rsid w:val="00375A36"/>
    <w:rsid w:val="00380547"/>
    <w:rsid w:val="003826D6"/>
    <w:rsid w:val="003844E0"/>
    <w:rsid w:val="00385677"/>
    <w:rsid w:val="0038602A"/>
    <w:rsid w:val="00387C50"/>
    <w:rsid w:val="0039050A"/>
    <w:rsid w:val="00390647"/>
    <w:rsid w:val="00391D21"/>
    <w:rsid w:val="003931B3"/>
    <w:rsid w:val="0039446A"/>
    <w:rsid w:val="00394B1D"/>
    <w:rsid w:val="00395F47"/>
    <w:rsid w:val="00396651"/>
    <w:rsid w:val="00397B57"/>
    <w:rsid w:val="003A0BF2"/>
    <w:rsid w:val="003A17AD"/>
    <w:rsid w:val="003A3BED"/>
    <w:rsid w:val="003A58C3"/>
    <w:rsid w:val="003A64C7"/>
    <w:rsid w:val="003A6CCE"/>
    <w:rsid w:val="003B026A"/>
    <w:rsid w:val="003B0457"/>
    <w:rsid w:val="003B2A91"/>
    <w:rsid w:val="003B36F0"/>
    <w:rsid w:val="003B44B3"/>
    <w:rsid w:val="003C1BA1"/>
    <w:rsid w:val="003C3980"/>
    <w:rsid w:val="003C4284"/>
    <w:rsid w:val="003C57AF"/>
    <w:rsid w:val="003C5B19"/>
    <w:rsid w:val="003C7FDD"/>
    <w:rsid w:val="003D105F"/>
    <w:rsid w:val="003D1C2B"/>
    <w:rsid w:val="003D3A14"/>
    <w:rsid w:val="003D452A"/>
    <w:rsid w:val="003D4AA7"/>
    <w:rsid w:val="003D4BD4"/>
    <w:rsid w:val="003D55CA"/>
    <w:rsid w:val="003D565E"/>
    <w:rsid w:val="003D5EBD"/>
    <w:rsid w:val="003D653A"/>
    <w:rsid w:val="003D7F54"/>
    <w:rsid w:val="003E0162"/>
    <w:rsid w:val="003E07AA"/>
    <w:rsid w:val="003E0BEB"/>
    <w:rsid w:val="003E0ECB"/>
    <w:rsid w:val="003E1316"/>
    <w:rsid w:val="003E1FC4"/>
    <w:rsid w:val="003E2563"/>
    <w:rsid w:val="003E5489"/>
    <w:rsid w:val="003E70F0"/>
    <w:rsid w:val="003F0713"/>
    <w:rsid w:val="003F1EEA"/>
    <w:rsid w:val="003F1F83"/>
    <w:rsid w:val="003F293B"/>
    <w:rsid w:val="003F2C6B"/>
    <w:rsid w:val="003F418D"/>
    <w:rsid w:val="003F4B37"/>
    <w:rsid w:val="00400690"/>
    <w:rsid w:val="004009CF"/>
    <w:rsid w:val="00401D64"/>
    <w:rsid w:val="00402331"/>
    <w:rsid w:val="00402AEA"/>
    <w:rsid w:val="00402DCE"/>
    <w:rsid w:val="00403CCD"/>
    <w:rsid w:val="00404B6F"/>
    <w:rsid w:val="0040752A"/>
    <w:rsid w:val="00410100"/>
    <w:rsid w:val="00413E1C"/>
    <w:rsid w:val="00414144"/>
    <w:rsid w:val="0041418B"/>
    <w:rsid w:val="004145E3"/>
    <w:rsid w:val="00415F1A"/>
    <w:rsid w:val="004160B3"/>
    <w:rsid w:val="004202D3"/>
    <w:rsid w:val="00420C72"/>
    <w:rsid w:val="00422206"/>
    <w:rsid w:val="004226CC"/>
    <w:rsid w:val="00422CD5"/>
    <w:rsid w:val="0042353F"/>
    <w:rsid w:val="00424FFD"/>
    <w:rsid w:val="0042560C"/>
    <w:rsid w:val="00425F36"/>
    <w:rsid w:val="00427D35"/>
    <w:rsid w:val="00430774"/>
    <w:rsid w:val="00430886"/>
    <w:rsid w:val="00430F12"/>
    <w:rsid w:val="00431ED4"/>
    <w:rsid w:val="00432C15"/>
    <w:rsid w:val="00433380"/>
    <w:rsid w:val="0043356B"/>
    <w:rsid w:val="00433A97"/>
    <w:rsid w:val="00434E2B"/>
    <w:rsid w:val="00436433"/>
    <w:rsid w:val="004366DC"/>
    <w:rsid w:val="004372ED"/>
    <w:rsid w:val="00441181"/>
    <w:rsid w:val="00441332"/>
    <w:rsid w:val="00442A87"/>
    <w:rsid w:val="00443375"/>
    <w:rsid w:val="004435C8"/>
    <w:rsid w:val="004437AD"/>
    <w:rsid w:val="004437C4"/>
    <w:rsid w:val="00443AF6"/>
    <w:rsid w:val="00446493"/>
    <w:rsid w:val="00452E4E"/>
    <w:rsid w:val="004531C6"/>
    <w:rsid w:val="00453360"/>
    <w:rsid w:val="004547B8"/>
    <w:rsid w:val="00462E2F"/>
    <w:rsid w:val="00463A58"/>
    <w:rsid w:val="00464386"/>
    <w:rsid w:val="00464945"/>
    <w:rsid w:val="00464EC9"/>
    <w:rsid w:val="00465F33"/>
    <w:rsid w:val="00471679"/>
    <w:rsid w:val="004729B9"/>
    <w:rsid w:val="0047351D"/>
    <w:rsid w:val="00476329"/>
    <w:rsid w:val="00476A35"/>
    <w:rsid w:val="00477838"/>
    <w:rsid w:val="004808C4"/>
    <w:rsid w:val="00483B94"/>
    <w:rsid w:val="0048571E"/>
    <w:rsid w:val="00487090"/>
    <w:rsid w:val="00490085"/>
    <w:rsid w:val="004905E1"/>
    <w:rsid w:val="00492624"/>
    <w:rsid w:val="00492912"/>
    <w:rsid w:val="004929D7"/>
    <w:rsid w:val="004930AA"/>
    <w:rsid w:val="00495029"/>
    <w:rsid w:val="0049648E"/>
    <w:rsid w:val="00496CA1"/>
    <w:rsid w:val="0049704E"/>
    <w:rsid w:val="004A0328"/>
    <w:rsid w:val="004A083E"/>
    <w:rsid w:val="004A0A7D"/>
    <w:rsid w:val="004A4A20"/>
    <w:rsid w:val="004A68C0"/>
    <w:rsid w:val="004A709E"/>
    <w:rsid w:val="004B03A5"/>
    <w:rsid w:val="004B252C"/>
    <w:rsid w:val="004B3DB2"/>
    <w:rsid w:val="004B5116"/>
    <w:rsid w:val="004B7B0E"/>
    <w:rsid w:val="004C3677"/>
    <w:rsid w:val="004C3AB3"/>
    <w:rsid w:val="004C424E"/>
    <w:rsid w:val="004C72CD"/>
    <w:rsid w:val="004C74EF"/>
    <w:rsid w:val="004C753E"/>
    <w:rsid w:val="004D01B5"/>
    <w:rsid w:val="004D0C6A"/>
    <w:rsid w:val="004D1C81"/>
    <w:rsid w:val="004D201A"/>
    <w:rsid w:val="004D2115"/>
    <w:rsid w:val="004D2429"/>
    <w:rsid w:val="004D2E17"/>
    <w:rsid w:val="004D4302"/>
    <w:rsid w:val="004D52AC"/>
    <w:rsid w:val="004D67DD"/>
    <w:rsid w:val="004E2341"/>
    <w:rsid w:val="004E273A"/>
    <w:rsid w:val="004E3C9D"/>
    <w:rsid w:val="004E455D"/>
    <w:rsid w:val="004E5EBF"/>
    <w:rsid w:val="004F022A"/>
    <w:rsid w:val="004F0620"/>
    <w:rsid w:val="004F124B"/>
    <w:rsid w:val="004F131B"/>
    <w:rsid w:val="004F1977"/>
    <w:rsid w:val="004F2DD2"/>
    <w:rsid w:val="004F2ECA"/>
    <w:rsid w:val="004F2F5B"/>
    <w:rsid w:val="004F3513"/>
    <w:rsid w:val="004F44DB"/>
    <w:rsid w:val="004F5541"/>
    <w:rsid w:val="004F64B6"/>
    <w:rsid w:val="004F7C49"/>
    <w:rsid w:val="005008D7"/>
    <w:rsid w:val="00500F50"/>
    <w:rsid w:val="005016E3"/>
    <w:rsid w:val="005026A7"/>
    <w:rsid w:val="00502EFC"/>
    <w:rsid w:val="005043DA"/>
    <w:rsid w:val="00506673"/>
    <w:rsid w:val="00507167"/>
    <w:rsid w:val="005074BD"/>
    <w:rsid w:val="00507802"/>
    <w:rsid w:val="00507943"/>
    <w:rsid w:val="005105D2"/>
    <w:rsid w:val="0051191E"/>
    <w:rsid w:val="00512B2F"/>
    <w:rsid w:val="00514236"/>
    <w:rsid w:val="00514908"/>
    <w:rsid w:val="005165D3"/>
    <w:rsid w:val="0051676C"/>
    <w:rsid w:val="00516B1C"/>
    <w:rsid w:val="00521A7E"/>
    <w:rsid w:val="00521B8F"/>
    <w:rsid w:val="005225B5"/>
    <w:rsid w:val="005226FB"/>
    <w:rsid w:val="00522C97"/>
    <w:rsid w:val="00524386"/>
    <w:rsid w:val="00526031"/>
    <w:rsid w:val="00527CE7"/>
    <w:rsid w:val="00531D6D"/>
    <w:rsid w:val="00532441"/>
    <w:rsid w:val="00533214"/>
    <w:rsid w:val="005335D5"/>
    <w:rsid w:val="005352C1"/>
    <w:rsid w:val="005417CD"/>
    <w:rsid w:val="00542A07"/>
    <w:rsid w:val="00542C2F"/>
    <w:rsid w:val="00542E1A"/>
    <w:rsid w:val="00543824"/>
    <w:rsid w:val="005445C4"/>
    <w:rsid w:val="00546168"/>
    <w:rsid w:val="0054652F"/>
    <w:rsid w:val="0054667C"/>
    <w:rsid w:val="005503D4"/>
    <w:rsid w:val="005510F2"/>
    <w:rsid w:val="00552493"/>
    <w:rsid w:val="00554D8B"/>
    <w:rsid w:val="00555824"/>
    <w:rsid w:val="005562D5"/>
    <w:rsid w:val="005571E1"/>
    <w:rsid w:val="005627ED"/>
    <w:rsid w:val="005634CE"/>
    <w:rsid w:val="00566113"/>
    <w:rsid w:val="0057062C"/>
    <w:rsid w:val="0057088D"/>
    <w:rsid w:val="00571D55"/>
    <w:rsid w:val="0057215A"/>
    <w:rsid w:val="00572D27"/>
    <w:rsid w:val="00573841"/>
    <w:rsid w:val="00573900"/>
    <w:rsid w:val="00574EF6"/>
    <w:rsid w:val="00576337"/>
    <w:rsid w:val="00576544"/>
    <w:rsid w:val="00576AA8"/>
    <w:rsid w:val="00577279"/>
    <w:rsid w:val="00580B55"/>
    <w:rsid w:val="00580D09"/>
    <w:rsid w:val="00581FF5"/>
    <w:rsid w:val="00582060"/>
    <w:rsid w:val="005838D8"/>
    <w:rsid w:val="00583CFE"/>
    <w:rsid w:val="00583E11"/>
    <w:rsid w:val="00584DFC"/>
    <w:rsid w:val="005850AB"/>
    <w:rsid w:val="0059106F"/>
    <w:rsid w:val="005917A5"/>
    <w:rsid w:val="005936D7"/>
    <w:rsid w:val="00594B0C"/>
    <w:rsid w:val="00595B10"/>
    <w:rsid w:val="00596642"/>
    <w:rsid w:val="00597523"/>
    <w:rsid w:val="00597921"/>
    <w:rsid w:val="005A00EE"/>
    <w:rsid w:val="005A0D79"/>
    <w:rsid w:val="005A18D8"/>
    <w:rsid w:val="005A1A67"/>
    <w:rsid w:val="005A1CFA"/>
    <w:rsid w:val="005A1ED1"/>
    <w:rsid w:val="005A54FA"/>
    <w:rsid w:val="005A5F38"/>
    <w:rsid w:val="005A6007"/>
    <w:rsid w:val="005A61FD"/>
    <w:rsid w:val="005A73B5"/>
    <w:rsid w:val="005B0261"/>
    <w:rsid w:val="005B13D2"/>
    <w:rsid w:val="005B4252"/>
    <w:rsid w:val="005B495F"/>
    <w:rsid w:val="005C03C8"/>
    <w:rsid w:val="005C1350"/>
    <w:rsid w:val="005C1F71"/>
    <w:rsid w:val="005C2A9E"/>
    <w:rsid w:val="005C3E73"/>
    <w:rsid w:val="005C3F82"/>
    <w:rsid w:val="005C6075"/>
    <w:rsid w:val="005D0398"/>
    <w:rsid w:val="005D1077"/>
    <w:rsid w:val="005D1554"/>
    <w:rsid w:val="005D19DF"/>
    <w:rsid w:val="005D1FE4"/>
    <w:rsid w:val="005D220C"/>
    <w:rsid w:val="005D2432"/>
    <w:rsid w:val="005D3C67"/>
    <w:rsid w:val="005D75CF"/>
    <w:rsid w:val="005D79E4"/>
    <w:rsid w:val="005E0B3E"/>
    <w:rsid w:val="005E1686"/>
    <w:rsid w:val="005E18ED"/>
    <w:rsid w:val="005E4B2C"/>
    <w:rsid w:val="005E6B54"/>
    <w:rsid w:val="005F5069"/>
    <w:rsid w:val="005F5AE1"/>
    <w:rsid w:val="005F5D31"/>
    <w:rsid w:val="005F6E2F"/>
    <w:rsid w:val="005F7318"/>
    <w:rsid w:val="005F73E9"/>
    <w:rsid w:val="005F7818"/>
    <w:rsid w:val="00604887"/>
    <w:rsid w:val="006062AE"/>
    <w:rsid w:val="00607BF7"/>
    <w:rsid w:val="00610697"/>
    <w:rsid w:val="00613DCA"/>
    <w:rsid w:val="0061447B"/>
    <w:rsid w:val="00614F40"/>
    <w:rsid w:val="00616C59"/>
    <w:rsid w:val="00617FF9"/>
    <w:rsid w:val="006200D6"/>
    <w:rsid w:val="00620D69"/>
    <w:rsid w:val="00623BA6"/>
    <w:rsid w:val="00624A47"/>
    <w:rsid w:val="00626D3F"/>
    <w:rsid w:val="006305E3"/>
    <w:rsid w:val="00630710"/>
    <w:rsid w:val="00630C27"/>
    <w:rsid w:val="00630EF7"/>
    <w:rsid w:val="00632208"/>
    <w:rsid w:val="00633093"/>
    <w:rsid w:val="00634B7A"/>
    <w:rsid w:val="00634FE9"/>
    <w:rsid w:val="00635BC3"/>
    <w:rsid w:val="00635BED"/>
    <w:rsid w:val="00635C13"/>
    <w:rsid w:val="00636DAF"/>
    <w:rsid w:val="00640B13"/>
    <w:rsid w:val="00642817"/>
    <w:rsid w:val="006431E9"/>
    <w:rsid w:val="00644F5B"/>
    <w:rsid w:val="00645B9F"/>
    <w:rsid w:val="00645C9C"/>
    <w:rsid w:val="006465A7"/>
    <w:rsid w:val="0064774E"/>
    <w:rsid w:val="00647A85"/>
    <w:rsid w:val="006504F4"/>
    <w:rsid w:val="006510A4"/>
    <w:rsid w:val="00652978"/>
    <w:rsid w:val="00652C3C"/>
    <w:rsid w:val="006534BA"/>
    <w:rsid w:val="00654A59"/>
    <w:rsid w:val="006577A2"/>
    <w:rsid w:val="00660882"/>
    <w:rsid w:val="0066107B"/>
    <w:rsid w:val="0066116D"/>
    <w:rsid w:val="00661F69"/>
    <w:rsid w:val="00662FCE"/>
    <w:rsid w:val="00664B50"/>
    <w:rsid w:val="006651B2"/>
    <w:rsid w:val="006663D3"/>
    <w:rsid w:val="00666617"/>
    <w:rsid w:val="00666C59"/>
    <w:rsid w:val="00666CBE"/>
    <w:rsid w:val="00667390"/>
    <w:rsid w:val="006673FB"/>
    <w:rsid w:val="006707E1"/>
    <w:rsid w:val="0067094B"/>
    <w:rsid w:val="00671BBE"/>
    <w:rsid w:val="00673F31"/>
    <w:rsid w:val="00674623"/>
    <w:rsid w:val="00675915"/>
    <w:rsid w:val="00675D9E"/>
    <w:rsid w:val="006762AB"/>
    <w:rsid w:val="00676AFE"/>
    <w:rsid w:val="0067712B"/>
    <w:rsid w:val="0068051C"/>
    <w:rsid w:val="00681804"/>
    <w:rsid w:val="006828F5"/>
    <w:rsid w:val="00684294"/>
    <w:rsid w:val="00686058"/>
    <w:rsid w:val="006862EF"/>
    <w:rsid w:val="006875E5"/>
    <w:rsid w:val="006903B8"/>
    <w:rsid w:val="006920AE"/>
    <w:rsid w:val="006931B7"/>
    <w:rsid w:val="00694942"/>
    <w:rsid w:val="00694C17"/>
    <w:rsid w:val="006961D8"/>
    <w:rsid w:val="006966FF"/>
    <w:rsid w:val="00697F46"/>
    <w:rsid w:val="006A0A8E"/>
    <w:rsid w:val="006A39C8"/>
    <w:rsid w:val="006A5B5F"/>
    <w:rsid w:val="006A602D"/>
    <w:rsid w:val="006A63FB"/>
    <w:rsid w:val="006A7C88"/>
    <w:rsid w:val="006B2FB8"/>
    <w:rsid w:val="006B3AB9"/>
    <w:rsid w:val="006B577D"/>
    <w:rsid w:val="006B7697"/>
    <w:rsid w:val="006B77F6"/>
    <w:rsid w:val="006B7F78"/>
    <w:rsid w:val="006C16FA"/>
    <w:rsid w:val="006C234B"/>
    <w:rsid w:val="006C3429"/>
    <w:rsid w:val="006C37F7"/>
    <w:rsid w:val="006C5179"/>
    <w:rsid w:val="006C5457"/>
    <w:rsid w:val="006C610E"/>
    <w:rsid w:val="006C7315"/>
    <w:rsid w:val="006D00B1"/>
    <w:rsid w:val="006D0DC3"/>
    <w:rsid w:val="006D2B3A"/>
    <w:rsid w:val="006D2C18"/>
    <w:rsid w:val="006D3E6D"/>
    <w:rsid w:val="006D425F"/>
    <w:rsid w:val="006D4A5F"/>
    <w:rsid w:val="006D51D6"/>
    <w:rsid w:val="006D59D5"/>
    <w:rsid w:val="006D6984"/>
    <w:rsid w:val="006E3821"/>
    <w:rsid w:val="006E4413"/>
    <w:rsid w:val="006E49D8"/>
    <w:rsid w:val="006E5B8E"/>
    <w:rsid w:val="006F000A"/>
    <w:rsid w:val="006F1402"/>
    <w:rsid w:val="006F158D"/>
    <w:rsid w:val="006F2B7C"/>
    <w:rsid w:val="006F37E9"/>
    <w:rsid w:val="006F3BBB"/>
    <w:rsid w:val="006F533A"/>
    <w:rsid w:val="006F64EB"/>
    <w:rsid w:val="00700425"/>
    <w:rsid w:val="007014D0"/>
    <w:rsid w:val="007025B9"/>
    <w:rsid w:val="00702DB5"/>
    <w:rsid w:val="00704ED2"/>
    <w:rsid w:val="00706145"/>
    <w:rsid w:val="00706B6D"/>
    <w:rsid w:val="00711018"/>
    <w:rsid w:val="00711142"/>
    <w:rsid w:val="007125BD"/>
    <w:rsid w:val="00712718"/>
    <w:rsid w:val="0071430E"/>
    <w:rsid w:val="0071560E"/>
    <w:rsid w:val="00720C55"/>
    <w:rsid w:val="0072188B"/>
    <w:rsid w:val="007225F3"/>
    <w:rsid w:val="00722749"/>
    <w:rsid w:val="00724950"/>
    <w:rsid w:val="00724B48"/>
    <w:rsid w:val="00725021"/>
    <w:rsid w:val="007252BC"/>
    <w:rsid w:val="007273D3"/>
    <w:rsid w:val="00730355"/>
    <w:rsid w:val="00731422"/>
    <w:rsid w:val="00731A3B"/>
    <w:rsid w:val="0073268E"/>
    <w:rsid w:val="00734270"/>
    <w:rsid w:val="0073664B"/>
    <w:rsid w:val="0074028C"/>
    <w:rsid w:val="00740541"/>
    <w:rsid w:val="007414C1"/>
    <w:rsid w:val="00741F1F"/>
    <w:rsid w:val="00742C09"/>
    <w:rsid w:val="007444D9"/>
    <w:rsid w:val="00744816"/>
    <w:rsid w:val="00747A90"/>
    <w:rsid w:val="00747E8B"/>
    <w:rsid w:val="00747F55"/>
    <w:rsid w:val="0075372D"/>
    <w:rsid w:val="00754848"/>
    <w:rsid w:val="00754A27"/>
    <w:rsid w:val="00755236"/>
    <w:rsid w:val="00756D4A"/>
    <w:rsid w:val="00757FBD"/>
    <w:rsid w:val="007611B7"/>
    <w:rsid w:val="007612CF"/>
    <w:rsid w:val="00761354"/>
    <w:rsid w:val="007623AB"/>
    <w:rsid w:val="00762BD3"/>
    <w:rsid w:val="00766179"/>
    <w:rsid w:val="0076790E"/>
    <w:rsid w:val="007700EC"/>
    <w:rsid w:val="007704B3"/>
    <w:rsid w:val="00770B0F"/>
    <w:rsid w:val="00770F56"/>
    <w:rsid w:val="007711DD"/>
    <w:rsid w:val="00773563"/>
    <w:rsid w:val="00775755"/>
    <w:rsid w:val="007767FF"/>
    <w:rsid w:val="007771B0"/>
    <w:rsid w:val="00777C61"/>
    <w:rsid w:val="007811BC"/>
    <w:rsid w:val="00781E49"/>
    <w:rsid w:val="00783050"/>
    <w:rsid w:val="00784B76"/>
    <w:rsid w:val="00784EDD"/>
    <w:rsid w:val="00785FD8"/>
    <w:rsid w:val="00786357"/>
    <w:rsid w:val="00786CE3"/>
    <w:rsid w:val="00787A24"/>
    <w:rsid w:val="00787F11"/>
    <w:rsid w:val="007911C0"/>
    <w:rsid w:val="00793E2F"/>
    <w:rsid w:val="007943EF"/>
    <w:rsid w:val="00794BD0"/>
    <w:rsid w:val="007961E4"/>
    <w:rsid w:val="00797519"/>
    <w:rsid w:val="007A0134"/>
    <w:rsid w:val="007A12AC"/>
    <w:rsid w:val="007A1576"/>
    <w:rsid w:val="007A2CB1"/>
    <w:rsid w:val="007A3522"/>
    <w:rsid w:val="007A3F07"/>
    <w:rsid w:val="007A6B6A"/>
    <w:rsid w:val="007B0DB7"/>
    <w:rsid w:val="007B0E41"/>
    <w:rsid w:val="007B108D"/>
    <w:rsid w:val="007B1284"/>
    <w:rsid w:val="007B22A1"/>
    <w:rsid w:val="007B25EB"/>
    <w:rsid w:val="007B4B7A"/>
    <w:rsid w:val="007B6B6C"/>
    <w:rsid w:val="007B76BE"/>
    <w:rsid w:val="007C1D12"/>
    <w:rsid w:val="007C1E3F"/>
    <w:rsid w:val="007C1FC7"/>
    <w:rsid w:val="007C3AD0"/>
    <w:rsid w:val="007C458A"/>
    <w:rsid w:val="007C4ABC"/>
    <w:rsid w:val="007C5066"/>
    <w:rsid w:val="007C568B"/>
    <w:rsid w:val="007C57DE"/>
    <w:rsid w:val="007C6F09"/>
    <w:rsid w:val="007D0B0F"/>
    <w:rsid w:val="007D1156"/>
    <w:rsid w:val="007D2D78"/>
    <w:rsid w:val="007D2FEA"/>
    <w:rsid w:val="007D4B7A"/>
    <w:rsid w:val="007D54DE"/>
    <w:rsid w:val="007E0607"/>
    <w:rsid w:val="007E2080"/>
    <w:rsid w:val="007E22ED"/>
    <w:rsid w:val="007E2DF7"/>
    <w:rsid w:val="007E3891"/>
    <w:rsid w:val="007E3915"/>
    <w:rsid w:val="007E50C0"/>
    <w:rsid w:val="007E69A5"/>
    <w:rsid w:val="007E6B1A"/>
    <w:rsid w:val="007F0FE7"/>
    <w:rsid w:val="007F1CED"/>
    <w:rsid w:val="007F29CC"/>
    <w:rsid w:val="007F2BE6"/>
    <w:rsid w:val="007F3C70"/>
    <w:rsid w:val="007F3D17"/>
    <w:rsid w:val="007F41DA"/>
    <w:rsid w:val="007F4BD7"/>
    <w:rsid w:val="007F51BD"/>
    <w:rsid w:val="007F5978"/>
    <w:rsid w:val="007F639F"/>
    <w:rsid w:val="007F72C8"/>
    <w:rsid w:val="007F76A7"/>
    <w:rsid w:val="00800166"/>
    <w:rsid w:val="00800455"/>
    <w:rsid w:val="00801109"/>
    <w:rsid w:val="00801E11"/>
    <w:rsid w:val="00802DFC"/>
    <w:rsid w:val="0080415F"/>
    <w:rsid w:val="008044A5"/>
    <w:rsid w:val="00805BEE"/>
    <w:rsid w:val="00807471"/>
    <w:rsid w:val="0081070E"/>
    <w:rsid w:val="0081071C"/>
    <w:rsid w:val="00811B50"/>
    <w:rsid w:val="0081216E"/>
    <w:rsid w:val="0081222D"/>
    <w:rsid w:val="00812B21"/>
    <w:rsid w:val="0081492B"/>
    <w:rsid w:val="008214CA"/>
    <w:rsid w:val="00821757"/>
    <w:rsid w:val="00823789"/>
    <w:rsid w:val="008237B7"/>
    <w:rsid w:val="008237C4"/>
    <w:rsid w:val="00824121"/>
    <w:rsid w:val="00825CC4"/>
    <w:rsid w:val="00827DDF"/>
    <w:rsid w:val="0083071E"/>
    <w:rsid w:val="00830AE5"/>
    <w:rsid w:val="00831207"/>
    <w:rsid w:val="00831803"/>
    <w:rsid w:val="00831E47"/>
    <w:rsid w:val="008333DA"/>
    <w:rsid w:val="0084124A"/>
    <w:rsid w:val="00842871"/>
    <w:rsid w:val="008429FA"/>
    <w:rsid w:val="00842D3D"/>
    <w:rsid w:val="00843DA7"/>
    <w:rsid w:val="008447D2"/>
    <w:rsid w:val="00845732"/>
    <w:rsid w:val="00847139"/>
    <w:rsid w:val="008503F7"/>
    <w:rsid w:val="008511F5"/>
    <w:rsid w:val="00852E04"/>
    <w:rsid w:val="00854240"/>
    <w:rsid w:val="00854736"/>
    <w:rsid w:val="00854BFE"/>
    <w:rsid w:val="00854F3D"/>
    <w:rsid w:val="0085511B"/>
    <w:rsid w:val="00855DDE"/>
    <w:rsid w:val="00855FD7"/>
    <w:rsid w:val="008578ED"/>
    <w:rsid w:val="00857B0F"/>
    <w:rsid w:val="00857ED3"/>
    <w:rsid w:val="00862180"/>
    <w:rsid w:val="00864808"/>
    <w:rsid w:val="00865CC3"/>
    <w:rsid w:val="00866135"/>
    <w:rsid w:val="008662C1"/>
    <w:rsid w:val="00872DFE"/>
    <w:rsid w:val="00873437"/>
    <w:rsid w:val="008739E6"/>
    <w:rsid w:val="008749B8"/>
    <w:rsid w:val="008749B9"/>
    <w:rsid w:val="008757FB"/>
    <w:rsid w:val="0087637A"/>
    <w:rsid w:val="00877EEC"/>
    <w:rsid w:val="00881EDE"/>
    <w:rsid w:val="008822E5"/>
    <w:rsid w:val="00882998"/>
    <w:rsid w:val="00883020"/>
    <w:rsid w:val="008845E1"/>
    <w:rsid w:val="00887DC4"/>
    <w:rsid w:val="008914C4"/>
    <w:rsid w:val="008917BD"/>
    <w:rsid w:val="008937C0"/>
    <w:rsid w:val="00895ED8"/>
    <w:rsid w:val="008967A0"/>
    <w:rsid w:val="00897722"/>
    <w:rsid w:val="008A0679"/>
    <w:rsid w:val="008A16FD"/>
    <w:rsid w:val="008A1C69"/>
    <w:rsid w:val="008A2074"/>
    <w:rsid w:val="008A5121"/>
    <w:rsid w:val="008A5D9E"/>
    <w:rsid w:val="008A5F83"/>
    <w:rsid w:val="008A618E"/>
    <w:rsid w:val="008A6C4C"/>
    <w:rsid w:val="008B005F"/>
    <w:rsid w:val="008B01EC"/>
    <w:rsid w:val="008B0EEE"/>
    <w:rsid w:val="008B20AC"/>
    <w:rsid w:val="008B2A63"/>
    <w:rsid w:val="008B2CA6"/>
    <w:rsid w:val="008B36BD"/>
    <w:rsid w:val="008B37E7"/>
    <w:rsid w:val="008B69B6"/>
    <w:rsid w:val="008B705C"/>
    <w:rsid w:val="008C1FA2"/>
    <w:rsid w:val="008C271E"/>
    <w:rsid w:val="008C2795"/>
    <w:rsid w:val="008C304E"/>
    <w:rsid w:val="008C3337"/>
    <w:rsid w:val="008C5A2D"/>
    <w:rsid w:val="008C6AD8"/>
    <w:rsid w:val="008D4D1A"/>
    <w:rsid w:val="008D5506"/>
    <w:rsid w:val="008D56CE"/>
    <w:rsid w:val="008D640D"/>
    <w:rsid w:val="008D67F8"/>
    <w:rsid w:val="008D73CD"/>
    <w:rsid w:val="008E1217"/>
    <w:rsid w:val="008E15DD"/>
    <w:rsid w:val="008E204E"/>
    <w:rsid w:val="008E2CC3"/>
    <w:rsid w:val="008E4E4D"/>
    <w:rsid w:val="008E4EDF"/>
    <w:rsid w:val="008E5FE7"/>
    <w:rsid w:val="008E6346"/>
    <w:rsid w:val="008E6B02"/>
    <w:rsid w:val="008E6E76"/>
    <w:rsid w:val="008E735F"/>
    <w:rsid w:val="008E7A25"/>
    <w:rsid w:val="008E7A90"/>
    <w:rsid w:val="008F1C9D"/>
    <w:rsid w:val="008F1E4A"/>
    <w:rsid w:val="008F24A0"/>
    <w:rsid w:val="008F43E7"/>
    <w:rsid w:val="008F48C8"/>
    <w:rsid w:val="008F58C7"/>
    <w:rsid w:val="008F5DD6"/>
    <w:rsid w:val="008F7F69"/>
    <w:rsid w:val="0090031E"/>
    <w:rsid w:val="0090175D"/>
    <w:rsid w:val="00901A2F"/>
    <w:rsid w:val="00904BFF"/>
    <w:rsid w:val="0090555C"/>
    <w:rsid w:val="00905EC5"/>
    <w:rsid w:val="009075A0"/>
    <w:rsid w:val="00907D91"/>
    <w:rsid w:val="00910177"/>
    <w:rsid w:val="009102F1"/>
    <w:rsid w:val="00912EF6"/>
    <w:rsid w:val="0091337B"/>
    <w:rsid w:val="00913F8E"/>
    <w:rsid w:val="00914366"/>
    <w:rsid w:val="009145E0"/>
    <w:rsid w:val="00915481"/>
    <w:rsid w:val="00915812"/>
    <w:rsid w:val="00916B5C"/>
    <w:rsid w:val="00920678"/>
    <w:rsid w:val="00920E75"/>
    <w:rsid w:val="00921854"/>
    <w:rsid w:val="00921E4C"/>
    <w:rsid w:val="009229F2"/>
    <w:rsid w:val="00922B50"/>
    <w:rsid w:val="0092366A"/>
    <w:rsid w:val="009236C0"/>
    <w:rsid w:val="0092462E"/>
    <w:rsid w:val="00924ED3"/>
    <w:rsid w:val="00931805"/>
    <w:rsid w:val="00931880"/>
    <w:rsid w:val="00931D7B"/>
    <w:rsid w:val="00932151"/>
    <w:rsid w:val="00934B10"/>
    <w:rsid w:val="00935513"/>
    <w:rsid w:val="00935FF7"/>
    <w:rsid w:val="00936C8C"/>
    <w:rsid w:val="009403C7"/>
    <w:rsid w:val="009408D3"/>
    <w:rsid w:val="00943B48"/>
    <w:rsid w:val="00943E18"/>
    <w:rsid w:val="00944C13"/>
    <w:rsid w:val="00945358"/>
    <w:rsid w:val="00945485"/>
    <w:rsid w:val="00945E54"/>
    <w:rsid w:val="009473D2"/>
    <w:rsid w:val="00947825"/>
    <w:rsid w:val="00947BD9"/>
    <w:rsid w:val="009516A8"/>
    <w:rsid w:val="009519AD"/>
    <w:rsid w:val="00951A67"/>
    <w:rsid w:val="00953D14"/>
    <w:rsid w:val="009547F0"/>
    <w:rsid w:val="00955EE7"/>
    <w:rsid w:val="009566C0"/>
    <w:rsid w:val="00960515"/>
    <w:rsid w:val="00960ED4"/>
    <w:rsid w:val="00961B78"/>
    <w:rsid w:val="00961F64"/>
    <w:rsid w:val="00962E2B"/>
    <w:rsid w:val="00962F6B"/>
    <w:rsid w:val="0096375E"/>
    <w:rsid w:val="00965DCD"/>
    <w:rsid w:val="00966590"/>
    <w:rsid w:val="00966F66"/>
    <w:rsid w:val="0096717F"/>
    <w:rsid w:val="009676C2"/>
    <w:rsid w:val="00970A45"/>
    <w:rsid w:val="009713DB"/>
    <w:rsid w:val="00971F5E"/>
    <w:rsid w:val="009724C0"/>
    <w:rsid w:val="00972F8D"/>
    <w:rsid w:val="009734DC"/>
    <w:rsid w:val="00980E35"/>
    <w:rsid w:val="0098157E"/>
    <w:rsid w:val="00982AFE"/>
    <w:rsid w:val="009835C5"/>
    <w:rsid w:val="00984C44"/>
    <w:rsid w:val="00984C53"/>
    <w:rsid w:val="00985052"/>
    <w:rsid w:val="00987A4A"/>
    <w:rsid w:val="00987F24"/>
    <w:rsid w:val="00990DDB"/>
    <w:rsid w:val="0099173B"/>
    <w:rsid w:val="00994443"/>
    <w:rsid w:val="00994D39"/>
    <w:rsid w:val="00994FC6"/>
    <w:rsid w:val="009A16DB"/>
    <w:rsid w:val="009A220F"/>
    <w:rsid w:val="009A23D1"/>
    <w:rsid w:val="009A2722"/>
    <w:rsid w:val="009A3923"/>
    <w:rsid w:val="009A47BE"/>
    <w:rsid w:val="009A4844"/>
    <w:rsid w:val="009A4C1F"/>
    <w:rsid w:val="009A5531"/>
    <w:rsid w:val="009A5D8A"/>
    <w:rsid w:val="009B027E"/>
    <w:rsid w:val="009B17EA"/>
    <w:rsid w:val="009B4497"/>
    <w:rsid w:val="009B496F"/>
    <w:rsid w:val="009B5D28"/>
    <w:rsid w:val="009B7DB5"/>
    <w:rsid w:val="009C20B0"/>
    <w:rsid w:val="009C2799"/>
    <w:rsid w:val="009C43BB"/>
    <w:rsid w:val="009C52FA"/>
    <w:rsid w:val="009C5813"/>
    <w:rsid w:val="009C63B8"/>
    <w:rsid w:val="009C71EF"/>
    <w:rsid w:val="009C7836"/>
    <w:rsid w:val="009C7C9B"/>
    <w:rsid w:val="009D00E7"/>
    <w:rsid w:val="009D0C99"/>
    <w:rsid w:val="009D1754"/>
    <w:rsid w:val="009D2EFA"/>
    <w:rsid w:val="009D471E"/>
    <w:rsid w:val="009E08F9"/>
    <w:rsid w:val="009E1491"/>
    <w:rsid w:val="009E1707"/>
    <w:rsid w:val="009E2C03"/>
    <w:rsid w:val="009E4275"/>
    <w:rsid w:val="009E4CC4"/>
    <w:rsid w:val="009F1185"/>
    <w:rsid w:val="009F11F6"/>
    <w:rsid w:val="009F17A0"/>
    <w:rsid w:val="009F1AAB"/>
    <w:rsid w:val="009F246C"/>
    <w:rsid w:val="009F2EE3"/>
    <w:rsid w:val="009F5ADC"/>
    <w:rsid w:val="009F614A"/>
    <w:rsid w:val="009F67F1"/>
    <w:rsid w:val="009F744D"/>
    <w:rsid w:val="009F7A0A"/>
    <w:rsid w:val="00A00A48"/>
    <w:rsid w:val="00A00DF2"/>
    <w:rsid w:val="00A01A30"/>
    <w:rsid w:val="00A01E41"/>
    <w:rsid w:val="00A01E57"/>
    <w:rsid w:val="00A05601"/>
    <w:rsid w:val="00A17230"/>
    <w:rsid w:val="00A201C6"/>
    <w:rsid w:val="00A20840"/>
    <w:rsid w:val="00A20BF7"/>
    <w:rsid w:val="00A21600"/>
    <w:rsid w:val="00A226BE"/>
    <w:rsid w:val="00A238AF"/>
    <w:rsid w:val="00A23FFC"/>
    <w:rsid w:val="00A2553B"/>
    <w:rsid w:val="00A25D1C"/>
    <w:rsid w:val="00A26AE8"/>
    <w:rsid w:val="00A26B3C"/>
    <w:rsid w:val="00A26C70"/>
    <w:rsid w:val="00A270EC"/>
    <w:rsid w:val="00A30CFE"/>
    <w:rsid w:val="00A31294"/>
    <w:rsid w:val="00A31E00"/>
    <w:rsid w:val="00A3285C"/>
    <w:rsid w:val="00A350AA"/>
    <w:rsid w:val="00A364EA"/>
    <w:rsid w:val="00A37043"/>
    <w:rsid w:val="00A37251"/>
    <w:rsid w:val="00A37C2C"/>
    <w:rsid w:val="00A42B85"/>
    <w:rsid w:val="00A45A47"/>
    <w:rsid w:val="00A47313"/>
    <w:rsid w:val="00A47642"/>
    <w:rsid w:val="00A47983"/>
    <w:rsid w:val="00A506F6"/>
    <w:rsid w:val="00A51588"/>
    <w:rsid w:val="00A53142"/>
    <w:rsid w:val="00A55FD9"/>
    <w:rsid w:val="00A5758F"/>
    <w:rsid w:val="00A575AB"/>
    <w:rsid w:val="00A57804"/>
    <w:rsid w:val="00A57944"/>
    <w:rsid w:val="00A603E4"/>
    <w:rsid w:val="00A60AAC"/>
    <w:rsid w:val="00A643E4"/>
    <w:rsid w:val="00A64DFF"/>
    <w:rsid w:val="00A66236"/>
    <w:rsid w:val="00A675BF"/>
    <w:rsid w:val="00A67A29"/>
    <w:rsid w:val="00A70067"/>
    <w:rsid w:val="00A70A10"/>
    <w:rsid w:val="00A70F96"/>
    <w:rsid w:val="00A71F3A"/>
    <w:rsid w:val="00A72DC4"/>
    <w:rsid w:val="00A7487A"/>
    <w:rsid w:val="00A75147"/>
    <w:rsid w:val="00A778E1"/>
    <w:rsid w:val="00A77DF6"/>
    <w:rsid w:val="00A810DF"/>
    <w:rsid w:val="00A81A67"/>
    <w:rsid w:val="00A827BC"/>
    <w:rsid w:val="00A82A7A"/>
    <w:rsid w:val="00A84174"/>
    <w:rsid w:val="00A84C42"/>
    <w:rsid w:val="00A857FC"/>
    <w:rsid w:val="00A85BB6"/>
    <w:rsid w:val="00A873FC"/>
    <w:rsid w:val="00A90654"/>
    <w:rsid w:val="00A91BA3"/>
    <w:rsid w:val="00A92B44"/>
    <w:rsid w:val="00A92F37"/>
    <w:rsid w:val="00A94BD9"/>
    <w:rsid w:val="00A94FDE"/>
    <w:rsid w:val="00A963D7"/>
    <w:rsid w:val="00A97907"/>
    <w:rsid w:val="00A97FC4"/>
    <w:rsid w:val="00AA1D8A"/>
    <w:rsid w:val="00AA22B4"/>
    <w:rsid w:val="00AA2ADD"/>
    <w:rsid w:val="00AA3031"/>
    <w:rsid w:val="00AA3066"/>
    <w:rsid w:val="00AA4A33"/>
    <w:rsid w:val="00AA4A4B"/>
    <w:rsid w:val="00AA4D68"/>
    <w:rsid w:val="00AA6611"/>
    <w:rsid w:val="00AA739F"/>
    <w:rsid w:val="00AB1169"/>
    <w:rsid w:val="00AB2FEF"/>
    <w:rsid w:val="00AB5000"/>
    <w:rsid w:val="00AB5460"/>
    <w:rsid w:val="00AB5702"/>
    <w:rsid w:val="00AB7B5B"/>
    <w:rsid w:val="00AC114B"/>
    <w:rsid w:val="00AC1C27"/>
    <w:rsid w:val="00AC203F"/>
    <w:rsid w:val="00AC6675"/>
    <w:rsid w:val="00AC6919"/>
    <w:rsid w:val="00AC6941"/>
    <w:rsid w:val="00AD0739"/>
    <w:rsid w:val="00AD219C"/>
    <w:rsid w:val="00AD5BFC"/>
    <w:rsid w:val="00AD5ED3"/>
    <w:rsid w:val="00AD66A7"/>
    <w:rsid w:val="00AD679C"/>
    <w:rsid w:val="00AE04FD"/>
    <w:rsid w:val="00AE14F0"/>
    <w:rsid w:val="00AE2A28"/>
    <w:rsid w:val="00AE3623"/>
    <w:rsid w:val="00AE5028"/>
    <w:rsid w:val="00AE5335"/>
    <w:rsid w:val="00AE55FB"/>
    <w:rsid w:val="00AE6209"/>
    <w:rsid w:val="00AE74A3"/>
    <w:rsid w:val="00AE76F3"/>
    <w:rsid w:val="00AF10AA"/>
    <w:rsid w:val="00AF1774"/>
    <w:rsid w:val="00AF2523"/>
    <w:rsid w:val="00AF2714"/>
    <w:rsid w:val="00AF28C8"/>
    <w:rsid w:val="00AF4570"/>
    <w:rsid w:val="00B009DC"/>
    <w:rsid w:val="00B011E8"/>
    <w:rsid w:val="00B01A71"/>
    <w:rsid w:val="00B034E3"/>
    <w:rsid w:val="00B03A04"/>
    <w:rsid w:val="00B04164"/>
    <w:rsid w:val="00B05489"/>
    <w:rsid w:val="00B05F80"/>
    <w:rsid w:val="00B06082"/>
    <w:rsid w:val="00B066FB"/>
    <w:rsid w:val="00B06FB1"/>
    <w:rsid w:val="00B07064"/>
    <w:rsid w:val="00B1223C"/>
    <w:rsid w:val="00B146AC"/>
    <w:rsid w:val="00B1508B"/>
    <w:rsid w:val="00B16031"/>
    <w:rsid w:val="00B1620C"/>
    <w:rsid w:val="00B21846"/>
    <w:rsid w:val="00B2222A"/>
    <w:rsid w:val="00B23B9F"/>
    <w:rsid w:val="00B27390"/>
    <w:rsid w:val="00B27B92"/>
    <w:rsid w:val="00B27E53"/>
    <w:rsid w:val="00B30F3E"/>
    <w:rsid w:val="00B32347"/>
    <w:rsid w:val="00B325BD"/>
    <w:rsid w:val="00B327E2"/>
    <w:rsid w:val="00B32D18"/>
    <w:rsid w:val="00B341C1"/>
    <w:rsid w:val="00B347F2"/>
    <w:rsid w:val="00B37C8F"/>
    <w:rsid w:val="00B37E99"/>
    <w:rsid w:val="00B40603"/>
    <w:rsid w:val="00B40E39"/>
    <w:rsid w:val="00B41FE1"/>
    <w:rsid w:val="00B42466"/>
    <w:rsid w:val="00B42A84"/>
    <w:rsid w:val="00B42C16"/>
    <w:rsid w:val="00B456E2"/>
    <w:rsid w:val="00B459F5"/>
    <w:rsid w:val="00B45E17"/>
    <w:rsid w:val="00B45E8F"/>
    <w:rsid w:val="00B46749"/>
    <w:rsid w:val="00B47FD3"/>
    <w:rsid w:val="00B50284"/>
    <w:rsid w:val="00B505D3"/>
    <w:rsid w:val="00B51DB3"/>
    <w:rsid w:val="00B53866"/>
    <w:rsid w:val="00B54538"/>
    <w:rsid w:val="00B548CE"/>
    <w:rsid w:val="00B555D5"/>
    <w:rsid w:val="00B55C03"/>
    <w:rsid w:val="00B567A4"/>
    <w:rsid w:val="00B577ED"/>
    <w:rsid w:val="00B57E65"/>
    <w:rsid w:val="00B6042A"/>
    <w:rsid w:val="00B60E8C"/>
    <w:rsid w:val="00B61DA0"/>
    <w:rsid w:val="00B626D4"/>
    <w:rsid w:val="00B632A9"/>
    <w:rsid w:val="00B63559"/>
    <w:rsid w:val="00B64847"/>
    <w:rsid w:val="00B70287"/>
    <w:rsid w:val="00B703D9"/>
    <w:rsid w:val="00B70802"/>
    <w:rsid w:val="00B716EA"/>
    <w:rsid w:val="00B74BA7"/>
    <w:rsid w:val="00B757FD"/>
    <w:rsid w:val="00B81F40"/>
    <w:rsid w:val="00B842C8"/>
    <w:rsid w:val="00B871C1"/>
    <w:rsid w:val="00B90167"/>
    <w:rsid w:val="00B9091B"/>
    <w:rsid w:val="00B9163E"/>
    <w:rsid w:val="00B93E5B"/>
    <w:rsid w:val="00B95432"/>
    <w:rsid w:val="00B96583"/>
    <w:rsid w:val="00B96BBE"/>
    <w:rsid w:val="00B97CF4"/>
    <w:rsid w:val="00BA0A56"/>
    <w:rsid w:val="00BA2801"/>
    <w:rsid w:val="00BA3851"/>
    <w:rsid w:val="00BA4195"/>
    <w:rsid w:val="00BA42AA"/>
    <w:rsid w:val="00BA741C"/>
    <w:rsid w:val="00BA7E9D"/>
    <w:rsid w:val="00BB38CB"/>
    <w:rsid w:val="00BB6664"/>
    <w:rsid w:val="00BB6E04"/>
    <w:rsid w:val="00BB73BF"/>
    <w:rsid w:val="00BB7441"/>
    <w:rsid w:val="00BB7520"/>
    <w:rsid w:val="00BC10C7"/>
    <w:rsid w:val="00BC34AF"/>
    <w:rsid w:val="00BC351E"/>
    <w:rsid w:val="00BC3667"/>
    <w:rsid w:val="00BC3783"/>
    <w:rsid w:val="00BC3AC9"/>
    <w:rsid w:val="00BC3CAD"/>
    <w:rsid w:val="00BC53B9"/>
    <w:rsid w:val="00BC74E0"/>
    <w:rsid w:val="00BD1460"/>
    <w:rsid w:val="00BD2F4C"/>
    <w:rsid w:val="00BD3773"/>
    <w:rsid w:val="00BD5D31"/>
    <w:rsid w:val="00BD6096"/>
    <w:rsid w:val="00BD7A35"/>
    <w:rsid w:val="00BE05B7"/>
    <w:rsid w:val="00BE5387"/>
    <w:rsid w:val="00BE5D61"/>
    <w:rsid w:val="00BE5DEA"/>
    <w:rsid w:val="00BE5FC0"/>
    <w:rsid w:val="00BE6DD5"/>
    <w:rsid w:val="00BE7404"/>
    <w:rsid w:val="00BE7D42"/>
    <w:rsid w:val="00BF2C90"/>
    <w:rsid w:val="00BF3F57"/>
    <w:rsid w:val="00BF4C8D"/>
    <w:rsid w:val="00BF5569"/>
    <w:rsid w:val="00C00A8C"/>
    <w:rsid w:val="00C01097"/>
    <w:rsid w:val="00C010B4"/>
    <w:rsid w:val="00C01453"/>
    <w:rsid w:val="00C021E5"/>
    <w:rsid w:val="00C029CF"/>
    <w:rsid w:val="00C0424D"/>
    <w:rsid w:val="00C04FF6"/>
    <w:rsid w:val="00C066E5"/>
    <w:rsid w:val="00C07EC7"/>
    <w:rsid w:val="00C10ACD"/>
    <w:rsid w:val="00C11795"/>
    <w:rsid w:val="00C11DBB"/>
    <w:rsid w:val="00C133A0"/>
    <w:rsid w:val="00C134DD"/>
    <w:rsid w:val="00C15A1F"/>
    <w:rsid w:val="00C2035B"/>
    <w:rsid w:val="00C20A68"/>
    <w:rsid w:val="00C20C8F"/>
    <w:rsid w:val="00C223BD"/>
    <w:rsid w:val="00C2430C"/>
    <w:rsid w:val="00C24341"/>
    <w:rsid w:val="00C243D6"/>
    <w:rsid w:val="00C2610D"/>
    <w:rsid w:val="00C275F7"/>
    <w:rsid w:val="00C276D5"/>
    <w:rsid w:val="00C27A66"/>
    <w:rsid w:val="00C30421"/>
    <w:rsid w:val="00C306C4"/>
    <w:rsid w:val="00C30E56"/>
    <w:rsid w:val="00C32551"/>
    <w:rsid w:val="00C336E7"/>
    <w:rsid w:val="00C33AD0"/>
    <w:rsid w:val="00C33B83"/>
    <w:rsid w:val="00C35862"/>
    <w:rsid w:val="00C35D87"/>
    <w:rsid w:val="00C35DE4"/>
    <w:rsid w:val="00C35E63"/>
    <w:rsid w:val="00C36215"/>
    <w:rsid w:val="00C41318"/>
    <w:rsid w:val="00C4147E"/>
    <w:rsid w:val="00C4176D"/>
    <w:rsid w:val="00C41A5E"/>
    <w:rsid w:val="00C4346A"/>
    <w:rsid w:val="00C44EF1"/>
    <w:rsid w:val="00C4552E"/>
    <w:rsid w:val="00C458B2"/>
    <w:rsid w:val="00C45BE7"/>
    <w:rsid w:val="00C479C8"/>
    <w:rsid w:val="00C50A33"/>
    <w:rsid w:val="00C523E1"/>
    <w:rsid w:val="00C52A91"/>
    <w:rsid w:val="00C53075"/>
    <w:rsid w:val="00C56CD0"/>
    <w:rsid w:val="00C57B0F"/>
    <w:rsid w:val="00C62C32"/>
    <w:rsid w:val="00C63FA8"/>
    <w:rsid w:val="00C65378"/>
    <w:rsid w:val="00C66EE7"/>
    <w:rsid w:val="00C70C7F"/>
    <w:rsid w:val="00C71271"/>
    <w:rsid w:val="00C71765"/>
    <w:rsid w:val="00C735E6"/>
    <w:rsid w:val="00C745DB"/>
    <w:rsid w:val="00C755EE"/>
    <w:rsid w:val="00C8209F"/>
    <w:rsid w:val="00C8312F"/>
    <w:rsid w:val="00C8336E"/>
    <w:rsid w:val="00C83BD8"/>
    <w:rsid w:val="00C840E0"/>
    <w:rsid w:val="00C8459F"/>
    <w:rsid w:val="00C8492B"/>
    <w:rsid w:val="00C85015"/>
    <w:rsid w:val="00C86156"/>
    <w:rsid w:val="00C86630"/>
    <w:rsid w:val="00C868A8"/>
    <w:rsid w:val="00C8697B"/>
    <w:rsid w:val="00C8718A"/>
    <w:rsid w:val="00C87D47"/>
    <w:rsid w:val="00C90F28"/>
    <w:rsid w:val="00C932D0"/>
    <w:rsid w:val="00C9360F"/>
    <w:rsid w:val="00C93690"/>
    <w:rsid w:val="00C954DA"/>
    <w:rsid w:val="00C95CD6"/>
    <w:rsid w:val="00C963AC"/>
    <w:rsid w:val="00C969C6"/>
    <w:rsid w:val="00C96FF7"/>
    <w:rsid w:val="00CA23DF"/>
    <w:rsid w:val="00CA3E9D"/>
    <w:rsid w:val="00CA47B2"/>
    <w:rsid w:val="00CA66BA"/>
    <w:rsid w:val="00CB0920"/>
    <w:rsid w:val="00CB2175"/>
    <w:rsid w:val="00CB2714"/>
    <w:rsid w:val="00CB2F09"/>
    <w:rsid w:val="00CB51E4"/>
    <w:rsid w:val="00CB54B0"/>
    <w:rsid w:val="00CB6082"/>
    <w:rsid w:val="00CC0270"/>
    <w:rsid w:val="00CC1469"/>
    <w:rsid w:val="00CC22E3"/>
    <w:rsid w:val="00CC31A0"/>
    <w:rsid w:val="00CC5B84"/>
    <w:rsid w:val="00CC6469"/>
    <w:rsid w:val="00CC695B"/>
    <w:rsid w:val="00CD3CE5"/>
    <w:rsid w:val="00CD5F2F"/>
    <w:rsid w:val="00CD675B"/>
    <w:rsid w:val="00CD7EBF"/>
    <w:rsid w:val="00CE0812"/>
    <w:rsid w:val="00CE0C06"/>
    <w:rsid w:val="00CE1AA8"/>
    <w:rsid w:val="00CE2056"/>
    <w:rsid w:val="00CE3804"/>
    <w:rsid w:val="00CE6627"/>
    <w:rsid w:val="00CF0482"/>
    <w:rsid w:val="00CF0E83"/>
    <w:rsid w:val="00CF203C"/>
    <w:rsid w:val="00CF213E"/>
    <w:rsid w:val="00CF3CB0"/>
    <w:rsid w:val="00CF4C83"/>
    <w:rsid w:val="00CF7E52"/>
    <w:rsid w:val="00D0090F"/>
    <w:rsid w:val="00D0101D"/>
    <w:rsid w:val="00D018DC"/>
    <w:rsid w:val="00D01DE8"/>
    <w:rsid w:val="00D02072"/>
    <w:rsid w:val="00D03081"/>
    <w:rsid w:val="00D03A50"/>
    <w:rsid w:val="00D03B92"/>
    <w:rsid w:val="00D04929"/>
    <w:rsid w:val="00D05C74"/>
    <w:rsid w:val="00D060F2"/>
    <w:rsid w:val="00D061B3"/>
    <w:rsid w:val="00D06659"/>
    <w:rsid w:val="00D06D35"/>
    <w:rsid w:val="00D06D7D"/>
    <w:rsid w:val="00D07FBF"/>
    <w:rsid w:val="00D10D19"/>
    <w:rsid w:val="00D1199D"/>
    <w:rsid w:val="00D1213E"/>
    <w:rsid w:val="00D1234F"/>
    <w:rsid w:val="00D14BF8"/>
    <w:rsid w:val="00D15259"/>
    <w:rsid w:val="00D202E7"/>
    <w:rsid w:val="00D21241"/>
    <w:rsid w:val="00D2162A"/>
    <w:rsid w:val="00D216A4"/>
    <w:rsid w:val="00D2179D"/>
    <w:rsid w:val="00D225AB"/>
    <w:rsid w:val="00D22769"/>
    <w:rsid w:val="00D23118"/>
    <w:rsid w:val="00D2389B"/>
    <w:rsid w:val="00D23A6C"/>
    <w:rsid w:val="00D267FA"/>
    <w:rsid w:val="00D30244"/>
    <w:rsid w:val="00D317F3"/>
    <w:rsid w:val="00D33268"/>
    <w:rsid w:val="00D334A3"/>
    <w:rsid w:val="00D33E7A"/>
    <w:rsid w:val="00D354BA"/>
    <w:rsid w:val="00D35581"/>
    <w:rsid w:val="00D3764E"/>
    <w:rsid w:val="00D40410"/>
    <w:rsid w:val="00D40C94"/>
    <w:rsid w:val="00D412B9"/>
    <w:rsid w:val="00D42471"/>
    <w:rsid w:val="00D42F77"/>
    <w:rsid w:val="00D43AD8"/>
    <w:rsid w:val="00D44CB0"/>
    <w:rsid w:val="00D45206"/>
    <w:rsid w:val="00D4705F"/>
    <w:rsid w:val="00D470BB"/>
    <w:rsid w:val="00D51C4F"/>
    <w:rsid w:val="00D51D55"/>
    <w:rsid w:val="00D51EC4"/>
    <w:rsid w:val="00D52C30"/>
    <w:rsid w:val="00D53835"/>
    <w:rsid w:val="00D53D99"/>
    <w:rsid w:val="00D54A01"/>
    <w:rsid w:val="00D567EB"/>
    <w:rsid w:val="00D56FAE"/>
    <w:rsid w:val="00D575F3"/>
    <w:rsid w:val="00D57DAE"/>
    <w:rsid w:val="00D61481"/>
    <w:rsid w:val="00D61B58"/>
    <w:rsid w:val="00D620F7"/>
    <w:rsid w:val="00D62E84"/>
    <w:rsid w:val="00D642AB"/>
    <w:rsid w:val="00D64936"/>
    <w:rsid w:val="00D65118"/>
    <w:rsid w:val="00D65365"/>
    <w:rsid w:val="00D67EBF"/>
    <w:rsid w:val="00D67F11"/>
    <w:rsid w:val="00D700A9"/>
    <w:rsid w:val="00D70F49"/>
    <w:rsid w:val="00D72B17"/>
    <w:rsid w:val="00D73B48"/>
    <w:rsid w:val="00D7538B"/>
    <w:rsid w:val="00D76FE0"/>
    <w:rsid w:val="00D806BD"/>
    <w:rsid w:val="00D8153E"/>
    <w:rsid w:val="00D82C25"/>
    <w:rsid w:val="00D84808"/>
    <w:rsid w:val="00D90DAB"/>
    <w:rsid w:val="00D9243C"/>
    <w:rsid w:val="00D92979"/>
    <w:rsid w:val="00D937D3"/>
    <w:rsid w:val="00D946F5"/>
    <w:rsid w:val="00D95120"/>
    <w:rsid w:val="00D9553A"/>
    <w:rsid w:val="00D968EC"/>
    <w:rsid w:val="00D972BD"/>
    <w:rsid w:val="00D97B0A"/>
    <w:rsid w:val="00DA0642"/>
    <w:rsid w:val="00DA444D"/>
    <w:rsid w:val="00DA4CD3"/>
    <w:rsid w:val="00DA5BE4"/>
    <w:rsid w:val="00DA5F1D"/>
    <w:rsid w:val="00DB0586"/>
    <w:rsid w:val="00DB0B26"/>
    <w:rsid w:val="00DB2545"/>
    <w:rsid w:val="00DB30C0"/>
    <w:rsid w:val="00DB7123"/>
    <w:rsid w:val="00DC01F0"/>
    <w:rsid w:val="00DC143C"/>
    <w:rsid w:val="00DC2075"/>
    <w:rsid w:val="00DC2369"/>
    <w:rsid w:val="00DC23AB"/>
    <w:rsid w:val="00DC2419"/>
    <w:rsid w:val="00DC3A4E"/>
    <w:rsid w:val="00DC3C51"/>
    <w:rsid w:val="00DC489C"/>
    <w:rsid w:val="00DC5F31"/>
    <w:rsid w:val="00DC6B0C"/>
    <w:rsid w:val="00DC6C4E"/>
    <w:rsid w:val="00DD232A"/>
    <w:rsid w:val="00DD4AAF"/>
    <w:rsid w:val="00DD5774"/>
    <w:rsid w:val="00DE20B2"/>
    <w:rsid w:val="00DE5B70"/>
    <w:rsid w:val="00DE7134"/>
    <w:rsid w:val="00DE7B54"/>
    <w:rsid w:val="00DE7F83"/>
    <w:rsid w:val="00DF1529"/>
    <w:rsid w:val="00DF1C87"/>
    <w:rsid w:val="00DF2451"/>
    <w:rsid w:val="00DF3A11"/>
    <w:rsid w:val="00DF5EB5"/>
    <w:rsid w:val="00DF6BCE"/>
    <w:rsid w:val="00E01748"/>
    <w:rsid w:val="00E018F3"/>
    <w:rsid w:val="00E0327A"/>
    <w:rsid w:val="00E03894"/>
    <w:rsid w:val="00E0468D"/>
    <w:rsid w:val="00E05650"/>
    <w:rsid w:val="00E059DA"/>
    <w:rsid w:val="00E0783D"/>
    <w:rsid w:val="00E113F7"/>
    <w:rsid w:val="00E150CE"/>
    <w:rsid w:val="00E158F5"/>
    <w:rsid w:val="00E162A1"/>
    <w:rsid w:val="00E17481"/>
    <w:rsid w:val="00E21439"/>
    <w:rsid w:val="00E24266"/>
    <w:rsid w:val="00E269D0"/>
    <w:rsid w:val="00E3281A"/>
    <w:rsid w:val="00E34981"/>
    <w:rsid w:val="00E3721B"/>
    <w:rsid w:val="00E43768"/>
    <w:rsid w:val="00E446D8"/>
    <w:rsid w:val="00E44775"/>
    <w:rsid w:val="00E44FF5"/>
    <w:rsid w:val="00E466D1"/>
    <w:rsid w:val="00E475EC"/>
    <w:rsid w:val="00E50D74"/>
    <w:rsid w:val="00E51F54"/>
    <w:rsid w:val="00E53B42"/>
    <w:rsid w:val="00E53E44"/>
    <w:rsid w:val="00E547E2"/>
    <w:rsid w:val="00E54EA5"/>
    <w:rsid w:val="00E55DA7"/>
    <w:rsid w:val="00E55F14"/>
    <w:rsid w:val="00E579EA"/>
    <w:rsid w:val="00E6107E"/>
    <w:rsid w:val="00E62F2E"/>
    <w:rsid w:val="00E64D9C"/>
    <w:rsid w:val="00E6573E"/>
    <w:rsid w:val="00E66A5B"/>
    <w:rsid w:val="00E67272"/>
    <w:rsid w:val="00E673CC"/>
    <w:rsid w:val="00E678D3"/>
    <w:rsid w:val="00E707B6"/>
    <w:rsid w:val="00E723A1"/>
    <w:rsid w:val="00E73E97"/>
    <w:rsid w:val="00E740C5"/>
    <w:rsid w:val="00E749F8"/>
    <w:rsid w:val="00E74F48"/>
    <w:rsid w:val="00E76599"/>
    <w:rsid w:val="00E770D3"/>
    <w:rsid w:val="00E80CF3"/>
    <w:rsid w:val="00E819C3"/>
    <w:rsid w:val="00E8251D"/>
    <w:rsid w:val="00E82656"/>
    <w:rsid w:val="00E83318"/>
    <w:rsid w:val="00E8373F"/>
    <w:rsid w:val="00E855A4"/>
    <w:rsid w:val="00E86CC4"/>
    <w:rsid w:val="00E87513"/>
    <w:rsid w:val="00E877E5"/>
    <w:rsid w:val="00E91F6D"/>
    <w:rsid w:val="00E92A45"/>
    <w:rsid w:val="00E93498"/>
    <w:rsid w:val="00E93AD9"/>
    <w:rsid w:val="00E94EB1"/>
    <w:rsid w:val="00E96932"/>
    <w:rsid w:val="00EA08D8"/>
    <w:rsid w:val="00EA0B9D"/>
    <w:rsid w:val="00EA1428"/>
    <w:rsid w:val="00EA19DC"/>
    <w:rsid w:val="00EA1E8E"/>
    <w:rsid w:val="00EA2303"/>
    <w:rsid w:val="00EA7B25"/>
    <w:rsid w:val="00EB2FFC"/>
    <w:rsid w:val="00EB51E0"/>
    <w:rsid w:val="00EB5562"/>
    <w:rsid w:val="00EB704E"/>
    <w:rsid w:val="00EB733F"/>
    <w:rsid w:val="00EC330C"/>
    <w:rsid w:val="00EC370B"/>
    <w:rsid w:val="00EC4274"/>
    <w:rsid w:val="00EC4AB4"/>
    <w:rsid w:val="00EC63FC"/>
    <w:rsid w:val="00EC662E"/>
    <w:rsid w:val="00EC693F"/>
    <w:rsid w:val="00EC728A"/>
    <w:rsid w:val="00EC77D7"/>
    <w:rsid w:val="00EE0D68"/>
    <w:rsid w:val="00EE12F6"/>
    <w:rsid w:val="00EE2147"/>
    <w:rsid w:val="00EE3CD5"/>
    <w:rsid w:val="00EE47F1"/>
    <w:rsid w:val="00EE589B"/>
    <w:rsid w:val="00EF0CBA"/>
    <w:rsid w:val="00EF0E0D"/>
    <w:rsid w:val="00EF22B0"/>
    <w:rsid w:val="00EF23A5"/>
    <w:rsid w:val="00EF2449"/>
    <w:rsid w:val="00EF3BD8"/>
    <w:rsid w:val="00EF44B3"/>
    <w:rsid w:val="00EF4591"/>
    <w:rsid w:val="00EF5A70"/>
    <w:rsid w:val="00EF6F28"/>
    <w:rsid w:val="00EF725A"/>
    <w:rsid w:val="00EF7DF1"/>
    <w:rsid w:val="00F011B6"/>
    <w:rsid w:val="00F043BD"/>
    <w:rsid w:val="00F0452A"/>
    <w:rsid w:val="00F04EA0"/>
    <w:rsid w:val="00F05712"/>
    <w:rsid w:val="00F06372"/>
    <w:rsid w:val="00F06D3F"/>
    <w:rsid w:val="00F07478"/>
    <w:rsid w:val="00F10AD9"/>
    <w:rsid w:val="00F11F22"/>
    <w:rsid w:val="00F12525"/>
    <w:rsid w:val="00F139AF"/>
    <w:rsid w:val="00F14338"/>
    <w:rsid w:val="00F147F8"/>
    <w:rsid w:val="00F149D1"/>
    <w:rsid w:val="00F14A4F"/>
    <w:rsid w:val="00F15383"/>
    <w:rsid w:val="00F178B5"/>
    <w:rsid w:val="00F217CB"/>
    <w:rsid w:val="00F22178"/>
    <w:rsid w:val="00F231E9"/>
    <w:rsid w:val="00F245A8"/>
    <w:rsid w:val="00F251E5"/>
    <w:rsid w:val="00F257FB"/>
    <w:rsid w:val="00F264C7"/>
    <w:rsid w:val="00F301D3"/>
    <w:rsid w:val="00F30C93"/>
    <w:rsid w:val="00F313E6"/>
    <w:rsid w:val="00F3204A"/>
    <w:rsid w:val="00F32AC7"/>
    <w:rsid w:val="00F35B42"/>
    <w:rsid w:val="00F363E2"/>
    <w:rsid w:val="00F37A62"/>
    <w:rsid w:val="00F416AF"/>
    <w:rsid w:val="00F41704"/>
    <w:rsid w:val="00F41B41"/>
    <w:rsid w:val="00F42331"/>
    <w:rsid w:val="00F43B3C"/>
    <w:rsid w:val="00F4543C"/>
    <w:rsid w:val="00F45A6D"/>
    <w:rsid w:val="00F4657D"/>
    <w:rsid w:val="00F4669C"/>
    <w:rsid w:val="00F50231"/>
    <w:rsid w:val="00F506DB"/>
    <w:rsid w:val="00F51A15"/>
    <w:rsid w:val="00F52C09"/>
    <w:rsid w:val="00F547C3"/>
    <w:rsid w:val="00F54E08"/>
    <w:rsid w:val="00F563BE"/>
    <w:rsid w:val="00F60821"/>
    <w:rsid w:val="00F60ADD"/>
    <w:rsid w:val="00F61392"/>
    <w:rsid w:val="00F61866"/>
    <w:rsid w:val="00F649C1"/>
    <w:rsid w:val="00F66504"/>
    <w:rsid w:val="00F665F6"/>
    <w:rsid w:val="00F670D3"/>
    <w:rsid w:val="00F67C1C"/>
    <w:rsid w:val="00F67D54"/>
    <w:rsid w:val="00F70A3C"/>
    <w:rsid w:val="00F70E63"/>
    <w:rsid w:val="00F71BF9"/>
    <w:rsid w:val="00F72E3D"/>
    <w:rsid w:val="00F748FA"/>
    <w:rsid w:val="00F74C8B"/>
    <w:rsid w:val="00F757B9"/>
    <w:rsid w:val="00F80086"/>
    <w:rsid w:val="00F80135"/>
    <w:rsid w:val="00F8101F"/>
    <w:rsid w:val="00F81C9E"/>
    <w:rsid w:val="00F81DF6"/>
    <w:rsid w:val="00F82A98"/>
    <w:rsid w:val="00F838CE"/>
    <w:rsid w:val="00F83E2E"/>
    <w:rsid w:val="00F84EF5"/>
    <w:rsid w:val="00F85E06"/>
    <w:rsid w:val="00F8674B"/>
    <w:rsid w:val="00F8697E"/>
    <w:rsid w:val="00F86DE5"/>
    <w:rsid w:val="00F875BB"/>
    <w:rsid w:val="00F879B1"/>
    <w:rsid w:val="00F92CAF"/>
    <w:rsid w:val="00F934FB"/>
    <w:rsid w:val="00F94E58"/>
    <w:rsid w:val="00F955B7"/>
    <w:rsid w:val="00F957D2"/>
    <w:rsid w:val="00F97116"/>
    <w:rsid w:val="00FA1D6C"/>
    <w:rsid w:val="00FA2032"/>
    <w:rsid w:val="00FA24AE"/>
    <w:rsid w:val="00FA38DA"/>
    <w:rsid w:val="00FA4F62"/>
    <w:rsid w:val="00FA4FA9"/>
    <w:rsid w:val="00FA5599"/>
    <w:rsid w:val="00FA569E"/>
    <w:rsid w:val="00FA58C9"/>
    <w:rsid w:val="00FA5A36"/>
    <w:rsid w:val="00FA744D"/>
    <w:rsid w:val="00FA7583"/>
    <w:rsid w:val="00FB1E68"/>
    <w:rsid w:val="00FB2757"/>
    <w:rsid w:val="00FB35CB"/>
    <w:rsid w:val="00FB495F"/>
    <w:rsid w:val="00FB54A9"/>
    <w:rsid w:val="00FB5A13"/>
    <w:rsid w:val="00FB77F1"/>
    <w:rsid w:val="00FC08EB"/>
    <w:rsid w:val="00FC0906"/>
    <w:rsid w:val="00FC0C0C"/>
    <w:rsid w:val="00FC1F25"/>
    <w:rsid w:val="00FC574B"/>
    <w:rsid w:val="00FC5FC3"/>
    <w:rsid w:val="00FC6F05"/>
    <w:rsid w:val="00FC71DC"/>
    <w:rsid w:val="00FC789C"/>
    <w:rsid w:val="00FD2F63"/>
    <w:rsid w:val="00FD4B16"/>
    <w:rsid w:val="00FD4C96"/>
    <w:rsid w:val="00FD73BC"/>
    <w:rsid w:val="00FD786F"/>
    <w:rsid w:val="00FE199D"/>
    <w:rsid w:val="00FE1D13"/>
    <w:rsid w:val="00FE24F6"/>
    <w:rsid w:val="00FE2AD0"/>
    <w:rsid w:val="00FE43E8"/>
    <w:rsid w:val="00FE49C7"/>
    <w:rsid w:val="00FE49FF"/>
    <w:rsid w:val="00FE5B0A"/>
    <w:rsid w:val="00FE5BA9"/>
    <w:rsid w:val="00FF1B5A"/>
    <w:rsid w:val="00FF1DE3"/>
    <w:rsid w:val="00FF34EB"/>
    <w:rsid w:val="00FF362A"/>
    <w:rsid w:val="00FF4CCE"/>
    <w:rsid w:val="00FF4D17"/>
    <w:rsid w:val="00FF5CE9"/>
    <w:rsid w:val="00FF6654"/>
    <w:rsid w:val="00FF6863"/>
    <w:rsid w:val="00FF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B"/>
    <w:pPr>
      <w:widowControl w:val="0"/>
      <w:adjustRightInd w:val="0"/>
      <w:jc w:val="both"/>
      <w:textAlignment w:val="baseline"/>
    </w:pPr>
    <w:rPr>
      <w:kern w:val="2"/>
      <w:sz w:val="25"/>
    </w:rPr>
  </w:style>
  <w:style w:type="paragraph" w:styleId="1">
    <w:name w:val="heading 1"/>
    <w:basedOn w:val="a"/>
    <w:next w:val="a"/>
    <w:qFormat/>
    <w:rsid w:val="00AA4A33"/>
    <w:pPr>
      <w:keepNext/>
      <w:spacing w:before="120"/>
      <w:ind w:left="651"/>
      <w:outlineLvl w:val="0"/>
    </w:pPr>
  </w:style>
  <w:style w:type="paragraph" w:styleId="2">
    <w:name w:val="heading 2"/>
    <w:basedOn w:val="a"/>
    <w:next w:val="a0"/>
    <w:qFormat/>
    <w:rsid w:val="00AA4A33"/>
    <w:pPr>
      <w:keepNext/>
      <w:spacing w:line="480" w:lineRule="auto"/>
      <w:outlineLvl w:val="1"/>
    </w:pPr>
    <w:rPr>
      <w:sz w:val="24"/>
    </w:rPr>
  </w:style>
  <w:style w:type="paragraph" w:styleId="3">
    <w:name w:val="heading 3"/>
    <w:basedOn w:val="a"/>
    <w:next w:val="a0"/>
    <w:qFormat/>
    <w:rsid w:val="00AA4A33"/>
    <w:pPr>
      <w:keepNext/>
      <w:spacing w:before="120" w:after="120"/>
      <w:ind w:left="267" w:hanging="267"/>
      <w:jc w:val="left"/>
      <w:outlineLvl w:val="2"/>
    </w:pPr>
    <w:rPr>
      <w:b/>
      <w:sz w:val="24"/>
    </w:rPr>
  </w:style>
  <w:style w:type="paragraph" w:styleId="4">
    <w:name w:val="heading 4"/>
    <w:basedOn w:val="a"/>
    <w:next w:val="a0"/>
    <w:qFormat/>
    <w:rsid w:val="00AA4A33"/>
    <w:pPr>
      <w:keepNext/>
      <w:autoSpaceDE w:val="0"/>
      <w:autoSpaceDN w:val="0"/>
      <w:ind w:left="960"/>
      <w:outlineLvl w:val="3"/>
    </w:pPr>
    <w:rPr>
      <w:rFonts w:eastAsia="ＭＳ明朝"/>
      <w:sz w:val="24"/>
    </w:rPr>
  </w:style>
  <w:style w:type="paragraph" w:styleId="5">
    <w:name w:val="heading 5"/>
    <w:basedOn w:val="a"/>
    <w:next w:val="a0"/>
    <w:qFormat/>
    <w:rsid w:val="00AA4A33"/>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rsid w:val="00AA4A33"/>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AA4A33"/>
    <w:pPr>
      <w:ind w:left="851"/>
    </w:pPr>
  </w:style>
  <w:style w:type="paragraph" w:styleId="a4">
    <w:name w:val="Body Text Indent"/>
    <w:basedOn w:val="a"/>
    <w:link w:val="a5"/>
    <w:rsid w:val="00AA4A33"/>
    <w:pPr>
      <w:tabs>
        <w:tab w:val="left" w:pos="1005"/>
      </w:tabs>
      <w:spacing w:before="120"/>
      <w:ind w:left="900" w:hanging="390"/>
    </w:pPr>
    <w:rPr>
      <w:rFonts w:ascii="ＭＳ 明朝" w:hAnsi="ＭＳ 明朝"/>
    </w:rPr>
  </w:style>
  <w:style w:type="paragraph" w:styleId="a6">
    <w:name w:val="Date"/>
    <w:basedOn w:val="a"/>
    <w:next w:val="a"/>
    <w:rsid w:val="00AA4A33"/>
    <w:rPr>
      <w:rFonts w:ascii="Century" w:eastAsia="ＭＳ ゴシック" w:hAnsi="Century"/>
      <w:sz w:val="24"/>
    </w:rPr>
  </w:style>
  <w:style w:type="paragraph" w:styleId="a7">
    <w:name w:val="Block Text"/>
    <w:basedOn w:val="a"/>
    <w:rsid w:val="00AA4A33"/>
    <w:pPr>
      <w:spacing w:before="120" w:line="364" w:lineRule="exact"/>
      <w:ind w:left="924" w:right="398" w:hanging="396"/>
    </w:pPr>
    <w:rPr>
      <w:rFonts w:ascii="Century" w:hAnsi="Century"/>
      <w:spacing w:val="-2"/>
      <w:kern w:val="0"/>
      <w:sz w:val="22"/>
    </w:rPr>
  </w:style>
  <w:style w:type="character" w:styleId="a8">
    <w:name w:val="footnote reference"/>
    <w:semiHidden/>
    <w:rsid w:val="00AA4A33"/>
    <w:rPr>
      <w:vertAlign w:val="superscript"/>
    </w:rPr>
  </w:style>
  <w:style w:type="paragraph" w:styleId="20">
    <w:name w:val="Body Text Indent 2"/>
    <w:basedOn w:val="a"/>
    <w:rsid w:val="00AA4A33"/>
    <w:pPr>
      <w:ind w:left="264" w:hanging="264"/>
      <w:jc w:val="left"/>
    </w:pPr>
    <w:rPr>
      <w:rFonts w:ascii="Century" w:hAnsi="Century"/>
      <w:kern w:val="0"/>
      <w:sz w:val="24"/>
    </w:rPr>
  </w:style>
  <w:style w:type="paragraph" w:styleId="30">
    <w:name w:val="Body Text 3"/>
    <w:basedOn w:val="a"/>
    <w:rsid w:val="00AA4A33"/>
    <w:pPr>
      <w:jc w:val="center"/>
    </w:pPr>
    <w:rPr>
      <w:rFonts w:ascii="ＭＳ ゴシック" w:eastAsia="ＭＳ ゴシック" w:hAnsi="ＭＳ ゴシック"/>
      <w:sz w:val="21"/>
    </w:rPr>
  </w:style>
  <w:style w:type="paragraph" w:styleId="31">
    <w:name w:val="Body Text Indent 3"/>
    <w:basedOn w:val="a"/>
    <w:rsid w:val="00AA4A33"/>
    <w:pPr>
      <w:ind w:left="1320" w:hanging="528"/>
      <w:jc w:val="left"/>
    </w:pPr>
    <w:rPr>
      <w:rFonts w:ascii="Century" w:hAnsi="Century"/>
      <w:kern w:val="0"/>
      <w:sz w:val="24"/>
    </w:rPr>
  </w:style>
  <w:style w:type="paragraph" w:styleId="a9">
    <w:name w:val="footnote text"/>
    <w:basedOn w:val="a"/>
    <w:semiHidden/>
    <w:rsid w:val="00AA4A33"/>
    <w:pPr>
      <w:jc w:val="left"/>
    </w:pPr>
    <w:rPr>
      <w:rFonts w:ascii="Century" w:hAnsi="Century"/>
      <w:sz w:val="21"/>
    </w:rPr>
  </w:style>
  <w:style w:type="paragraph" w:customStyle="1" w:styleId="aa">
    <w:name w:val="項目３"/>
    <w:basedOn w:val="a"/>
    <w:rsid w:val="00AA4A33"/>
    <w:pPr>
      <w:spacing w:line="360" w:lineRule="auto"/>
      <w:ind w:left="720" w:hanging="240"/>
    </w:pPr>
    <w:rPr>
      <w:rFonts w:ascii="ＭＳ 明朝" w:hAnsi="Century"/>
      <w:sz w:val="24"/>
    </w:rPr>
  </w:style>
  <w:style w:type="paragraph" w:customStyle="1" w:styleId="ab">
    <w:name w:val="バー"/>
    <w:basedOn w:val="a"/>
    <w:rsid w:val="00AA4A33"/>
    <w:pPr>
      <w:spacing w:line="360" w:lineRule="auto"/>
      <w:ind w:left="1202" w:hanging="720"/>
    </w:pPr>
    <w:rPr>
      <w:rFonts w:ascii="ＭＳ 明朝" w:hAnsi="Century"/>
      <w:sz w:val="24"/>
    </w:rPr>
  </w:style>
  <w:style w:type="paragraph" w:styleId="ac">
    <w:name w:val="footer"/>
    <w:basedOn w:val="a"/>
    <w:link w:val="ad"/>
    <w:uiPriority w:val="99"/>
    <w:rsid w:val="00AA4A33"/>
    <w:pPr>
      <w:tabs>
        <w:tab w:val="center" w:pos="4252"/>
        <w:tab w:val="right" w:pos="8504"/>
      </w:tabs>
    </w:pPr>
  </w:style>
  <w:style w:type="character" w:styleId="ae">
    <w:name w:val="page number"/>
    <w:basedOn w:val="a1"/>
    <w:rsid w:val="00AA4A33"/>
  </w:style>
  <w:style w:type="paragraph" w:styleId="af">
    <w:name w:val="Body Text"/>
    <w:basedOn w:val="a"/>
    <w:rsid w:val="00AA4A33"/>
    <w:pPr>
      <w:jc w:val="left"/>
    </w:pPr>
    <w:rPr>
      <w:spacing w:val="6"/>
      <w:sz w:val="24"/>
    </w:rPr>
  </w:style>
  <w:style w:type="paragraph" w:styleId="af0">
    <w:name w:val="header"/>
    <w:basedOn w:val="a"/>
    <w:link w:val="af1"/>
    <w:rsid w:val="00AA4A33"/>
    <w:pPr>
      <w:tabs>
        <w:tab w:val="center" w:pos="4252"/>
        <w:tab w:val="right" w:pos="8504"/>
      </w:tabs>
      <w:snapToGrid w:val="0"/>
    </w:pPr>
  </w:style>
  <w:style w:type="character" w:styleId="af2">
    <w:name w:val="Hyperlink"/>
    <w:rsid w:val="00AA4A33"/>
    <w:rPr>
      <w:color w:val="0000FF"/>
      <w:u w:val="single"/>
    </w:rPr>
  </w:style>
  <w:style w:type="paragraph" w:styleId="af3">
    <w:name w:val="Balloon Text"/>
    <w:basedOn w:val="a"/>
    <w:semiHidden/>
    <w:rsid w:val="00AA4A33"/>
    <w:rPr>
      <w:rFonts w:ascii="Arial" w:eastAsia="ＭＳ ゴシック" w:hAnsi="Arial"/>
      <w:sz w:val="18"/>
      <w:szCs w:val="18"/>
    </w:rPr>
  </w:style>
  <w:style w:type="paragraph" w:styleId="21">
    <w:name w:val="Body Text 2"/>
    <w:basedOn w:val="a"/>
    <w:rsid w:val="00AA4A33"/>
    <w:pPr>
      <w:spacing w:line="480" w:lineRule="auto"/>
    </w:pPr>
  </w:style>
  <w:style w:type="paragraph" w:styleId="af4">
    <w:name w:val="Closing"/>
    <w:basedOn w:val="a"/>
    <w:next w:val="a"/>
    <w:rsid w:val="00AA4A33"/>
    <w:pPr>
      <w:jc w:val="right"/>
    </w:pPr>
    <w:rPr>
      <w:sz w:val="24"/>
    </w:rPr>
  </w:style>
  <w:style w:type="character" w:styleId="af5">
    <w:name w:val="annotation reference"/>
    <w:semiHidden/>
    <w:rsid w:val="00AA4A33"/>
    <w:rPr>
      <w:sz w:val="18"/>
    </w:rPr>
  </w:style>
  <w:style w:type="paragraph" w:styleId="af6">
    <w:name w:val="annotation text"/>
    <w:basedOn w:val="a"/>
    <w:link w:val="af7"/>
    <w:semiHidden/>
    <w:rsid w:val="00AA4A33"/>
    <w:pPr>
      <w:jc w:val="left"/>
    </w:pPr>
  </w:style>
  <w:style w:type="paragraph" w:styleId="af8">
    <w:name w:val="annotation subject"/>
    <w:basedOn w:val="af6"/>
    <w:next w:val="af6"/>
    <w:semiHidden/>
    <w:rsid w:val="003869AE"/>
    <w:rPr>
      <w:b/>
      <w:bCs/>
    </w:rPr>
  </w:style>
  <w:style w:type="table" w:styleId="af9">
    <w:name w:val="Table Grid"/>
    <w:basedOn w:val="a2"/>
    <w:uiPriority w:val="59"/>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a">
    <w:name w:val="Document Map"/>
    <w:basedOn w:val="a"/>
    <w:link w:val="afb"/>
    <w:uiPriority w:val="99"/>
    <w:semiHidden/>
    <w:unhideWhenUsed/>
    <w:rsid w:val="008E6B02"/>
    <w:rPr>
      <w:rFonts w:ascii="MS UI Gothic" w:eastAsia="MS UI Gothic"/>
      <w:sz w:val="18"/>
      <w:szCs w:val="18"/>
    </w:rPr>
  </w:style>
  <w:style w:type="character" w:customStyle="1" w:styleId="afb">
    <w:name w:val="見出しマップ (文字)"/>
    <w:link w:val="afa"/>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c">
    <w:name w:val="Revision"/>
    <w:hidden/>
    <w:uiPriority w:val="99"/>
    <w:semiHidden/>
    <w:rsid w:val="00EE0D68"/>
    <w:rPr>
      <w:kern w:val="2"/>
      <w:sz w:val="25"/>
    </w:rPr>
  </w:style>
  <w:style w:type="character" w:customStyle="1" w:styleId="af7">
    <w:name w:val="コメント文字列 (文字)"/>
    <w:link w:val="af6"/>
    <w:semiHidden/>
    <w:rsid w:val="008237C4"/>
    <w:rPr>
      <w:kern w:val="2"/>
      <w:sz w:val="25"/>
    </w:rPr>
  </w:style>
  <w:style w:type="character" w:customStyle="1" w:styleId="af1">
    <w:name w:val="ヘッダー (文字)"/>
    <w:basedOn w:val="a1"/>
    <w:link w:val="af0"/>
    <w:uiPriority w:val="99"/>
    <w:rsid w:val="001D4FEF"/>
    <w:rPr>
      <w:kern w:val="2"/>
      <w:sz w:val="25"/>
    </w:rPr>
  </w:style>
  <w:style w:type="paragraph" w:customStyle="1" w:styleId="12pt0mm462">
    <w:name w:val="スタイル 本文インデント + ＭＳ ゴシック 12 pt 左 :  0 mm ぶら下げインデント :  4.62 字 段落前..."/>
    <w:basedOn w:val="a"/>
    <w:rsid w:val="00FE24F6"/>
    <w:pPr>
      <w:spacing w:after="120" w:line="360" w:lineRule="atLeast"/>
      <w:ind w:left="462" w:hanging="462"/>
    </w:pPr>
    <w:rPr>
      <w:rFonts w:ascii="ＭＳ ゴシック" w:eastAsia="ＭＳ ゴシック" w:hAnsi="ＭＳ ゴシック" w:cs="ＭＳ 明朝"/>
      <w:sz w:val="24"/>
    </w:rPr>
  </w:style>
  <w:style w:type="paragraph" w:customStyle="1" w:styleId="0mm4620pt">
    <w:name w:val="スタイル 本文インデント + 左 :  0 mm ぶら下げインデント :  4.62 字 段落前 :  0 pt 行間 :  ..."/>
    <w:basedOn w:val="a"/>
    <w:rsid w:val="00FE24F6"/>
    <w:pPr>
      <w:spacing w:line="360" w:lineRule="atLeast"/>
      <w:ind w:left="462" w:hanging="462"/>
    </w:pPr>
    <w:rPr>
      <w:rFonts w:cs="ＭＳ 明朝"/>
    </w:rPr>
  </w:style>
  <w:style w:type="paragraph" w:customStyle="1" w:styleId="12pt0mm448">
    <w:name w:val="スタイル 本文インデント + ＭＳ ゴシック 12 pt 左 :  0 mm ぶら下げインデント :  4.48 字 段落前..."/>
    <w:basedOn w:val="a"/>
    <w:rsid w:val="00A92F37"/>
    <w:pPr>
      <w:spacing w:after="120" w:line="360" w:lineRule="atLeast"/>
      <w:ind w:left="448" w:hanging="448"/>
    </w:pPr>
    <w:rPr>
      <w:rFonts w:ascii="ＭＳ ゴシック" w:eastAsia="ＭＳ ゴシック" w:hAnsi="ＭＳ ゴシック" w:cs="ＭＳ 明朝"/>
      <w:sz w:val="24"/>
    </w:rPr>
  </w:style>
  <w:style w:type="paragraph" w:customStyle="1" w:styleId="18pt">
    <w:name w:val="スタイル 行間 :  最小値 18 pt"/>
    <w:basedOn w:val="10"/>
    <w:rsid w:val="00FA569E"/>
    <w:pPr>
      <w:spacing w:line="360" w:lineRule="atLeast"/>
    </w:pPr>
    <w:rPr>
      <w:rFonts w:cs="ＭＳ 明朝"/>
    </w:rPr>
  </w:style>
  <w:style w:type="paragraph" w:customStyle="1" w:styleId="18pt1">
    <w:name w:val="スタイル 行間 :  最小値 18 pt1"/>
    <w:basedOn w:val="2"/>
    <w:rsid w:val="00FA569E"/>
    <w:pPr>
      <w:spacing w:line="360" w:lineRule="atLeast"/>
    </w:pPr>
    <w:rPr>
      <w:rFonts w:cs="ＭＳ 明朝"/>
    </w:rPr>
  </w:style>
  <w:style w:type="paragraph" w:styleId="10">
    <w:name w:val="toc 1"/>
    <w:basedOn w:val="a"/>
    <w:next w:val="a"/>
    <w:autoRedefine/>
    <w:uiPriority w:val="39"/>
    <w:semiHidden/>
    <w:unhideWhenUsed/>
    <w:rsid w:val="00FA569E"/>
  </w:style>
  <w:style w:type="table" w:customStyle="1" w:styleId="11">
    <w:name w:val="表 (格子)1"/>
    <w:basedOn w:val="a2"/>
    <w:next w:val="af9"/>
    <w:uiPriority w:val="59"/>
    <w:rsid w:val="0035595D"/>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表 (格子)2"/>
    <w:basedOn w:val="a2"/>
    <w:next w:val="af9"/>
    <w:uiPriority w:val="59"/>
    <w:rsid w:val="0035595D"/>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表 (格子)3"/>
    <w:basedOn w:val="a2"/>
    <w:next w:val="af9"/>
    <w:uiPriority w:val="59"/>
    <w:rsid w:val="0035595D"/>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表 (格子)4"/>
    <w:basedOn w:val="a2"/>
    <w:next w:val="af9"/>
    <w:uiPriority w:val="59"/>
    <w:rsid w:val="0035595D"/>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1094">
      <w:bodyDiv w:val="1"/>
      <w:marLeft w:val="0"/>
      <w:marRight w:val="0"/>
      <w:marTop w:val="0"/>
      <w:marBottom w:val="0"/>
      <w:divBdr>
        <w:top w:val="none" w:sz="0" w:space="0" w:color="auto"/>
        <w:left w:val="none" w:sz="0" w:space="0" w:color="auto"/>
        <w:bottom w:val="none" w:sz="0" w:space="0" w:color="auto"/>
        <w:right w:val="none" w:sz="0" w:space="0" w:color="auto"/>
      </w:divBdr>
    </w:div>
    <w:div w:id="446854253">
      <w:bodyDiv w:val="1"/>
      <w:marLeft w:val="0"/>
      <w:marRight w:val="0"/>
      <w:marTop w:val="0"/>
      <w:marBottom w:val="0"/>
      <w:divBdr>
        <w:top w:val="none" w:sz="0" w:space="0" w:color="auto"/>
        <w:left w:val="none" w:sz="0" w:space="0" w:color="auto"/>
        <w:bottom w:val="none" w:sz="0" w:space="0" w:color="auto"/>
        <w:right w:val="none" w:sz="0" w:space="0" w:color="auto"/>
      </w:divBdr>
    </w:div>
    <w:div w:id="551965902">
      <w:bodyDiv w:val="1"/>
      <w:marLeft w:val="0"/>
      <w:marRight w:val="0"/>
      <w:marTop w:val="0"/>
      <w:marBottom w:val="0"/>
      <w:divBdr>
        <w:top w:val="none" w:sz="0" w:space="0" w:color="auto"/>
        <w:left w:val="none" w:sz="0" w:space="0" w:color="auto"/>
        <w:bottom w:val="none" w:sz="0" w:space="0" w:color="auto"/>
        <w:right w:val="none" w:sz="0" w:space="0" w:color="auto"/>
      </w:divBdr>
    </w:div>
    <w:div w:id="1614826413">
      <w:bodyDiv w:val="1"/>
      <w:marLeft w:val="0"/>
      <w:marRight w:val="0"/>
      <w:marTop w:val="0"/>
      <w:marBottom w:val="0"/>
      <w:divBdr>
        <w:top w:val="none" w:sz="0" w:space="0" w:color="auto"/>
        <w:left w:val="none" w:sz="0" w:space="0" w:color="auto"/>
        <w:bottom w:val="none" w:sz="0" w:space="0" w:color="auto"/>
        <w:right w:val="none" w:sz="0" w:space="0" w:color="auto"/>
      </w:divBdr>
    </w:div>
    <w:div w:id="2122072082">
      <w:bodyDiv w:val="1"/>
      <w:marLeft w:val="0"/>
      <w:marRight w:val="0"/>
      <w:marTop w:val="0"/>
      <w:marBottom w:val="0"/>
      <w:divBdr>
        <w:top w:val="none" w:sz="0" w:space="0" w:color="auto"/>
        <w:left w:val="none" w:sz="0" w:space="0" w:color="auto"/>
        <w:bottom w:val="none" w:sz="0" w:space="0" w:color="auto"/>
        <w:right w:val="none" w:sz="0" w:space="0" w:color="auto"/>
      </w:divBdr>
      <w:divsChild>
        <w:div w:id="554702649">
          <w:marLeft w:val="0"/>
          <w:marRight w:val="0"/>
          <w:marTop w:val="0"/>
          <w:marBottom w:val="0"/>
          <w:divBdr>
            <w:top w:val="none" w:sz="0" w:space="0" w:color="auto"/>
            <w:left w:val="none" w:sz="0" w:space="0" w:color="auto"/>
            <w:bottom w:val="none" w:sz="0" w:space="0" w:color="auto"/>
            <w:right w:val="none" w:sz="0" w:space="0" w:color="auto"/>
          </w:divBdr>
          <w:divsChild>
            <w:div w:id="1376005294">
              <w:marLeft w:val="0"/>
              <w:marRight w:val="0"/>
              <w:marTop w:val="0"/>
              <w:marBottom w:val="0"/>
              <w:divBdr>
                <w:top w:val="none" w:sz="0" w:space="0" w:color="auto"/>
                <w:left w:val="none" w:sz="0" w:space="0" w:color="auto"/>
                <w:bottom w:val="none" w:sz="0" w:space="0" w:color="auto"/>
                <w:right w:val="none" w:sz="0" w:space="0" w:color="auto"/>
              </w:divBdr>
              <w:divsChild>
                <w:div w:id="1051348389">
                  <w:marLeft w:val="0"/>
                  <w:marRight w:val="0"/>
                  <w:marTop w:val="0"/>
                  <w:marBottom w:val="0"/>
                  <w:divBdr>
                    <w:top w:val="none" w:sz="0" w:space="0" w:color="auto"/>
                    <w:left w:val="none" w:sz="0" w:space="0" w:color="auto"/>
                    <w:bottom w:val="none" w:sz="0" w:space="0" w:color="auto"/>
                    <w:right w:val="none" w:sz="0" w:space="0" w:color="auto"/>
                  </w:divBdr>
                  <w:divsChild>
                    <w:div w:id="1687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8F329-86FD-4DAE-8FDE-1573E1A4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6294</Words>
  <Characters>12392</Characters>
  <Application>Microsoft Office Word</Application>
  <DocSecurity>0</DocSecurity>
  <Lines>103</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2019-06-21T06:58:00Z</dcterms:created>
  <dcterms:modified xsi:type="dcterms:W3CDTF">2019-06-21T06:59:00Z</dcterms:modified>
</cp:coreProperties>
</file>