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1E1" w:rsidRDefault="00170049" w:rsidP="0017004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170049">
        <w:rPr>
          <w:rFonts w:asciiTheme="majorEastAsia" w:eastAsiaTheme="majorEastAsia" w:hAnsiTheme="majorEastAsia" w:hint="eastAsia"/>
          <w:sz w:val="24"/>
          <w:szCs w:val="24"/>
        </w:rPr>
        <w:t>別紙５－ｂ</w:t>
      </w:r>
      <w:r>
        <w:rPr>
          <w:rFonts w:asciiTheme="majorEastAsia" w:eastAsiaTheme="majorEastAsia" w:hAnsiTheme="majorEastAsia" w:hint="eastAsia"/>
          <w:sz w:val="24"/>
          <w:szCs w:val="24"/>
        </w:rPr>
        <w:t>）回答フォーマット</w:t>
      </w:r>
    </w:p>
    <w:p w:rsidR="008061E2" w:rsidRDefault="008061E2" w:rsidP="00170049">
      <w:pPr>
        <w:rPr>
          <w:rFonts w:asciiTheme="majorEastAsia" w:eastAsiaTheme="majorEastAsia" w:hAnsiTheme="majorEastAsia"/>
          <w:sz w:val="24"/>
          <w:u w:val="single"/>
        </w:rPr>
      </w:pPr>
    </w:p>
    <w:p w:rsidR="008061E2" w:rsidRDefault="008061E2" w:rsidP="00170049">
      <w:pPr>
        <w:rPr>
          <w:rFonts w:asciiTheme="majorEastAsia" w:eastAsiaTheme="majorEastAsia" w:hAnsiTheme="majorEastAsia"/>
          <w:sz w:val="24"/>
          <w:u w:val="single"/>
        </w:rPr>
      </w:pPr>
    </w:p>
    <w:p w:rsidR="008061E2" w:rsidRDefault="008061E2" w:rsidP="008061E2">
      <w:pPr>
        <w:ind w:firstLineChars="700" w:firstLine="1680"/>
        <w:rPr>
          <w:rFonts w:asciiTheme="majorEastAsia" w:eastAsiaTheme="majorEastAsia" w:hAnsiTheme="majorEastAsia"/>
          <w:sz w:val="24"/>
          <w:u w:val="single"/>
        </w:rPr>
      </w:pPr>
      <w:r>
        <w:rPr>
          <w:rFonts w:asciiTheme="majorEastAsia" w:eastAsiaTheme="majorEastAsia" w:hAnsiTheme="majorEastAsia" w:hint="eastAsia"/>
          <w:sz w:val="24"/>
          <w:u w:val="single"/>
        </w:rPr>
        <w:t xml:space="preserve">回答日付：　　　　　　　　　　</w:t>
      </w:r>
    </w:p>
    <w:p w:rsidR="00170049" w:rsidRPr="00170049" w:rsidRDefault="00170049" w:rsidP="00170049">
      <w:pPr>
        <w:rPr>
          <w:rFonts w:asciiTheme="majorEastAsia" w:eastAsiaTheme="majorEastAsia" w:hAnsiTheme="majorEastAsia"/>
          <w:sz w:val="24"/>
          <w:u w:val="single"/>
        </w:rPr>
      </w:pPr>
      <w:r>
        <w:rPr>
          <w:rFonts w:asciiTheme="majorEastAsia" w:eastAsiaTheme="majorEastAsia" w:hAnsiTheme="majorEastAsia" w:hint="eastAsia"/>
          <w:sz w:val="24"/>
          <w:u w:val="single"/>
        </w:rPr>
        <w:t>法人名または所属団体名</w:t>
      </w:r>
      <w:r w:rsidRPr="00170049">
        <w:rPr>
          <w:rFonts w:asciiTheme="majorEastAsia" w:eastAsiaTheme="majorEastAsia" w:hAnsiTheme="majorEastAsia" w:hint="eastAsia"/>
          <w:sz w:val="24"/>
          <w:u w:val="single"/>
        </w:rPr>
        <w:t>：</w:t>
      </w:r>
      <w:r w:rsidR="008061E2">
        <w:rPr>
          <w:rFonts w:asciiTheme="majorEastAsia" w:eastAsiaTheme="majorEastAsia" w:hAnsiTheme="majorEastAsia" w:hint="eastAsia"/>
          <w:sz w:val="24"/>
          <w:u w:val="single"/>
        </w:rPr>
        <w:t xml:space="preserve">　　　　　　　　　　</w:t>
      </w:r>
    </w:p>
    <w:p w:rsidR="00170049" w:rsidRPr="00170049" w:rsidRDefault="00170049" w:rsidP="008061E2">
      <w:pPr>
        <w:ind w:firstLineChars="900" w:firstLine="2160"/>
        <w:rPr>
          <w:rFonts w:asciiTheme="majorEastAsia" w:eastAsiaTheme="majorEastAsia" w:hAnsiTheme="majorEastAsia"/>
          <w:sz w:val="24"/>
          <w:u w:val="single"/>
        </w:rPr>
      </w:pPr>
      <w:r>
        <w:rPr>
          <w:rFonts w:asciiTheme="majorEastAsia" w:eastAsiaTheme="majorEastAsia" w:hAnsiTheme="majorEastAsia" w:hint="eastAsia"/>
          <w:sz w:val="24"/>
          <w:u w:val="single"/>
        </w:rPr>
        <w:t>氏名</w:t>
      </w:r>
      <w:r w:rsidRPr="00170049">
        <w:rPr>
          <w:rFonts w:asciiTheme="majorEastAsia" w:eastAsiaTheme="majorEastAsia" w:hAnsiTheme="majorEastAsia" w:hint="eastAsia"/>
          <w:sz w:val="24"/>
          <w:u w:val="single"/>
        </w:rPr>
        <w:t>：</w:t>
      </w:r>
      <w:r w:rsidR="008061E2">
        <w:rPr>
          <w:rFonts w:asciiTheme="majorEastAsia" w:eastAsiaTheme="majorEastAsia" w:hAnsiTheme="majorEastAsia" w:hint="eastAsia"/>
          <w:sz w:val="24"/>
          <w:u w:val="single"/>
        </w:rPr>
        <w:t xml:space="preserve">　　　　　　　　　　</w:t>
      </w:r>
    </w:p>
    <w:p w:rsidR="00170049" w:rsidRDefault="00170049" w:rsidP="008061E2">
      <w:pPr>
        <w:ind w:firstLineChars="400" w:firstLine="960"/>
        <w:rPr>
          <w:rFonts w:asciiTheme="majorEastAsia" w:eastAsiaTheme="majorEastAsia" w:hAnsiTheme="majorEastAsia"/>
          <w:sz w:val="24"/>
          <w:u w:val="single"/>
        </w:rPr>
      </w:pPr>
      <w:r>
        <w:rPr>
          <w:rFonts w:asciiTheme="majorEastAsia" w:eastAsiaTheme="majorEastAsia" w:hAnsiTheme="majorEastAsia" w:hint="eastAsia"/>
          <w:sz w:val="24"/>
          <w:u w:val="single"/>
        </w:rPr>
        <w:t>メールアドレス：</w:t>
      </w:r>
      <w:r w:rsidR="008061E2">
        <w:rPr>
          <w:rFonts w:asciiTheme="majorEastAsia" w:eastAsiaTheme="majorEastAsia" w:hAnsiTheme="majorEastAsia" w:hint="eastAsia"/>
          <w:sz w:val="24"/>
          <w:u w:val="single"/>
        </w:rPr>
        <w:t xml:space="preserve">　　　　　　　　　　</w:t>
      </w:r>
    </w:p>
    <w:p w:rsidR="00170049" w:rsidRDefault="00170049" w:rsidP="008061E2">
      <w:pPr>
        <w:ind w:firstLineChars="700" w:firstLine="1680"/>
        <w:rPr>
          <w:rFonts w:asciiTheme="majorEastAsia" w:eastAsiaTheme="majorEastAsia" w:hAnsiTheme="majorEastAsia"/>
          <w:sz w:val="24"/>
          <w:u w:val="single"/>
        </w:rPr>
      </w:pPr>
      <w:r w:rsidRPr="00170049">
        <w:rPr>
          <w:rFonts w:asciiTheme="majorEastAsia" w:eastAsiaTheme="majorEastAsia" w:hAnsiTheme="majorEastAsia" w:hint="eastAsia"/>
          <w:sz w:val="24"/>
          <w:u w:val="single"/>
        </w:rPr>
        <w:t>電話番号：</w:t>
      </w:r>
      <w:r w:rsidR="008061E2">
        <w:rPr>
          <w:rFonts w:asciiTheme="majorEastAsia" w:eastAsiaTheme="majorEastAsia" w:hAnsiTheme="majorEastAsia" w:hint="eastAsia"/>
          <w:sz w:val="24"/>
          <w:u w:val="single"/>
        </w:rPr>
        <w:t xml:space="preserve">　　　　　　　　　　</w:t>
      </w:r>
    </w:p>
    <w:p w:rsidR="008061E2" w:rsidRDefault="008061E2">
      <w:pPr>
        <w:rPr>
          <w:rFonts w:asciiTheme="minorEastAsia" w:hAnsiTheme="minorEastAsia"/>
          <w:sz w:val="22"/>
        </w:rPr>
      </w:pPr>
    </w:p>
    <w:p w:rsidR="008061E2" w:rsidRPr="008061E2" w:rsidRDefault="008061E2">
      <w:pPr>
        <w:rPr>
          <w:rFonts w:asciiTheme="minorEastAsia" w:hAnsiTheme="minorEastAsia"/>
          <w:sz w:val="22"/>
        </w:rPr>
      </w:pPr>
      <w:r>
        <w:rPr>
          <w:rFonts w:asciiTheme="minorEastAsia" w:hAnsiTheme="minorEastAsia" w:hint="eastAsia"/>
          <w:sz w:val="22"/>
        </w:rPr>
        <w:t>（注）ご意見をいただいた方の法人または所属団体名は公表させていただく場合があります。また、ご意見の内容についても、提出者が特定されない形で公表させて頂く場合がございます。ご意見に付記されたお名前やご連絡先等の個人情報については、ご意見の内容に不明な点があった場合等に連絡・確認をさせていただく際に利用いたします。</w:t>
      </w:r>
    </w:p>
    <w:p w:rsidR="008061E2" w:rsidRDefault="008061E2">
      <w:pPr>
        <w:rPr>
          <w:rFonts w:asciiTheme="minorEastAsia" w:hAnsiTheme="minorEastAsia"/>
          <w:sz w:val="22"/>
        </w:rPr>
      </w:pPr>
    </w:p>
    <w:p w:rsidR="008061E2" w:rsidRDefault="008061E2">
      <w:pPr>
        <w:rPr>
          <w:rFonts w:asciiTheme="minorEastAsia" w:hAnsiTheme="minorEastAsia"/>
          <w:sz w:val="22"/>
        </w:rPr>
      </w:pPr>
    </w:p>
    <w:p w:rsidR="00170049" w:rsidRPr="008061E2" w:rsidRDefault="000327AC">
      <w:pPr>
        <w:rPr>
          <w:rFonts w:asciiTheme="minorEastAsia" w:hAnsiTheme="minorEastAsia" w:cs="ＭＳ Ｐゴシック"/>
          <w:kern w:val="0"/>
          <w:sz w:val="22"/>
        </w:rPr>
      </w:pPr>
      <w:r w:rsidRPr="008061E2">
        <w:rPr>
          <w:rFonts w:asciiTheme="minorEastAsia" w:hAnsiTheme="minorEastAsia" w:hint="eastAsia"/>
          <w:sz w:val="22"/>
        </w:rPr>
        <w:t>（質問１）</w:t>
      </w:r>
      <w:r w:rsidRPr="008061E2">
        <w:rPr>
          <w:rFonts w:asciiTheme="minorEastAsia" w:hAnsiTheme="minorEastAsia" w:cs="ＭＳ Ｐゴシック" w:hint="eastAsia"/>
          <w:kern w:val="0"/>
          <w:sz w:val="22"/>
        </w:rPr>
        <w:t>O/N</w:t>
      </w:r>
      <w:r w:rsidRPr="008061E2">
        <w:rPr>
          <w:rFonts w:asciiTheme="minorEastAsia" w:hAnsiTheme="minorEastAsia" w:cs="ＭＳ Ｐゴシック"/>
          <w:kern w:val="0"/>
          <w:sz w:val="22"/>
        </w:rPr>
        <w:t xml:space="preserve"> RFR </w:t>
      </w:r>
      <w:r w:rsidRPr="008061E2">
        <w:rPr>
          <w:rFonts w:asciiTheme="minorEastAsia" w:hAnsiTheme="minorEastAsia" w:cs="ＭＳ Ｐゴシック" w:hint="eastAsia"/>
          <w:kern w:val="0"/>
          <w:sz w:val="22"/>
        </w:rPr>
        <w:t>複利（前決め）（「選択肢（１）」）の要件に関する質問です。</w:t>
      </w:r>
      <w:r w:rsidR="000B63B7">
        <w:rPr>
          <w:rFonts w:asciiTheme="minorEastAsia" w:hAnsiTheme="minorEastAsia" w:cs="ＭＳ Ｐゴシック"/>
          <w:kern w:val="0"/>
          <w:sz w:val="22"/>
        </w:rPr>
        <w:br/>
      </w:r>
      <w:r w:rsidRPr="008061E2">
        <w:rPr>
          <w:rFonts w:asciiTheme="minorEastAsia" w:hAnsiTheme="minorEastAsia" w:cs="ＭＳ Ｐゴシック" w:hint="eastAsia"/>
          <w:kern w:val="0"/>
          <w:sz w:val="22"/>
        </w:rPr>
        <w:t>「計算日」と「リセット日」を同日とする等の公示を前提とした要件案について、</w:t>
      </w:r>
      <w:r w:rsidRPr="008061E2">
        <w:rPr>
          <w:rFonts w:asciiTheme="minorEastAsia" w:hAnsiTheme="minorEastAsia" w:cs="ＭＳ Ｐゴシック" w:hint="eastAsia"/>
          <w:kern w:val="0"/>
          <w:sz w:val="22"/>
          <w:u w:val="single"/>
        </w:rPr>
        <w:t>提示している項目以外に考慮すべき点や、その他ご意見等がございましたらご教示ください</w:t>
      </w:r>
      <w:r w:rsidRPr="008061E2">
        <w:rPr>
          <w:rFonts w:asciiTheme="minorEastAsia" w:hAnsiTheme="minorEastAsia" w:cs="ＭＳ Ｐゴシック" w:hint="eastAsia"/>
          <w:kern w:val="0"/>
          <w:sz w:val="22"/>
        </w:rPr>
        <w:t>。</w:t>
      </w:r>
    </w:p>
    <w:p w:rsidR="000327AC" w:rsidRPr="008061E2" w:rsidRDefault="000327AC">
      <w:pPr>
        <w:rPr>
          <w:rFonts w:asciiTheme="minorEastAsia" w:hAnsiTheme="minorEastAsia" w:cs="ＭＳ Ｐゴシック"/>
          <w:kern w:val="0"/>
          <w:sz w:val="22"/>
        </w:rPr>
      </w:pPr>
    </w:p>
    <w:tbl>
      <w:tblPr>
        <w:tblStyle w:val="a3"/>
        <w:tblW w:w="0" w:type="auto"/>
        <w:tblLook w:val="04A0" w:firstRow="1" w:lastRow="0" w:firstColumn="1" w:lastColumn="0" w:noHBand="0" w:noVBand="1"/>
      </w:tblPr>
      <w:tblGrid>
        <w:gridCol w:w="13350"/>
      </w:tblGrid>
      <w:tr w:rsidR="000327AC" w:rsidRPr="008061E2" w:rsidTr="000327AC">
        <w:tc>
          <w:tcPr>
            <w:tcW w:w="13350" w:type="dxa"/>
          </w:tcPr>
          <w:p w:rsidR="000327AC" w:rsidRPr="008061E2" w:rsidRDefault="000327AC">
            <w:pPr>
              <w:rPr>
                <w:rFonts w:asciiTheme="minorEastAsia" w:hAnsiTheme="minorEastAsia" w:cs="ＭＳ Ｐゴシック"/>
                <w:kern w:val="0"/>
                <w:sz w:val="22"/>
              </w:rPr>
            </w:pPr>
            <w:r w:rsidRPr="008061E2">
              <w:rPr>
                <w:rFonts w:asciiTheme="minorEastAsia" w:hAnsiTheme="minorEastAsia" w:cs="ＭＳ Ｐゴシック" w:hint="eastAsia"/>
                <w:kern w:val="0"/>
                <w:sz w:val="22"/>
              </w:rPr>
              <w:t>（回答）</w:t>
            </w:r>
          </w:p>
        </w:tc>
      </w:tr>
    </w:tbl>
    <w:p w:rsidR="000327AC" w:rsidRPr="008061E2" w:rsidRDefault="000327AC">
      <w:pPr>
        <w:rPr>
          <w:rFonts w:asciiTheme="minorEastAsia" w:hAnsiTheme="minorEastAsia" w:cs="ＭＳ Ｐゴシック"/>
          <w:kern w:val="0"/>
          <w:sz w:val="22"/>
        </w:rPr>
      </w:pPr>
    </w:p>
    <w:p w:rsidR="000327AC" w:rsidRPr="008061E2" w:rsidRDefault="000327AC">
      <w:pPr>
        <w:rPr>
          <w:rFonts w:asciiTheme="minorEastAsia" w:hAnsiTheme="minorEastAsia" w:cs="ＭＳ Ｐゴシック"/>
          <w:kern w:val="0"/>
          <w:sz w:val="22"/>
        </w:rPr>
      </w:pPr>
      <w:r w:rsidRPr="008061E2">
        <w:rPr>
          <w:rFonts w:asciiTheme="minorEastAsia" w:hAnsiTheme="minorEastAsia" w:hint="eastAsia"/>
          <w:sz w:val="22"/>
        </w:rPr>
        <w:t>（質問２）</w:t>
      </w:r>
      <w:r w:rsidRPr="008061E2">
        <w:rPr>
          <w:rFonts w:asciiTheme="minorEastAsia" w:hAnsiTheme="minorEastAsia" w:cs="ＭＳ Ｐゴシック" w:hint="eastAsia"/>
          <w:kern w:val="0"/>
          <w:sz w:val="22"/>
        </w:rPr>
        <w:t>O/N</w:t>
      </w:r>
      <w:r w:rsidRPr="008061E2">
        <w:rPr>
          <w:rFonts w:asciiTheme="minorEastAsia" w:hAnsiTheme="minorEastAsia" w:cs="ＭＳ Ｐゴシック"/>
          <w:kern w:val="0"/>
          <w:sz w:val="22"/>
        </w:rPr>
        <w:t xml:space="preserve"> RFR </w:t>
      </w:r>
      <w:r w:rsidRPr="008061E2">
        <w:rPr>
          <w:rFonts w:asciiTheme="minorEastAsia" w:hAnsiTheme="minorEastAsia" w:cs="ＭＳ Ｐゴシック" w:hint="eastAsia"/>
          <w:kern w:val="0"/>
          <w:sz w:val="22"/>
        </w:rPr>
        <w:t>複利（後決め）（「選択肢（２）」）の要件に関する質問です。</w:t>
      </w:r>
      <w:r w:rsidRPr="008061E2">
        <w:rPr>
          <w:rFonts w:asciiTheme="minorEastAsia" w:hAnsiTheme="minorEastAsia" w:cs="ＭＳ Ｐゴシック" w:hint="eastAsia"/>
          <w:kern w:val="0"/>
          <w:sz w:val="22"/>
        </w:rPr>
        <w:br/>
        <w:t>「Lock out方式」、「Delay方式」および「Reset days prior方式」の３方式を提示していますが、</w:t>
      </w:r>
      <w:r w:rsidRPr="008061E2">
        <w:rPr>
          <w:rFonts w:asciiTheme="minorEastAsia" w:hAnsiTheme="minorEastAsia" w:cs="ＭＳ Ｐゴシック" w:hint="eastAsia"/>
          <w:kern w:val="0"/>
          <w:sz w:val="22"/>
          <w:u w:val="single"/>
        </w:rPr>
        <w:t>当該３方式またはそれ以外の方式も含めて選好する方式がございましたらご教示ください</w:t>
      </w:r>
      <w:r w:rsidRPr="008061E2">
        <w:rPr>
          <w:rFonts w:asciiTheme="minorEastAsia" w:hAnsiTheme="minorEastAsia" w:cs="ＭＳ Ｐゴシック" w:hint="eastAsia"/>
          <w:kern w:val="0"/>
          <w:sz w:val="22"/>
        </w:rPr>
        <w:t>。</w:t>
      </w:r>
    </w:p>
    <w:p w:rsidR="000327AC" w:rsidRPr="008061E2" w:rsidRDefault="000327AC">
      <w:pPr>
        <w:rPr>
          <w:rFonts w:asciiTheme="minorEastAsia" w:hAnsiTheme="minorEastAsia" w:cs="ＭＳ Ｐゴシック"/>
          <w:kern w:val="0"/>
          <w:sz w:val="22"/>
        </w:rPr>
      </w:pPr>
    </w:p>
    <w:tbl>
      <w:tblPr>
        <w:tblStyle w:val="a3"/>
        <w:tblW w:w="0" w:type="auto"/>
        <w:tblLook w:val="04A0" w:firstRow="1" w:lastRow="0" w:firstColumn="1" w:lastColumn="0" w:noHBand="0" w:noVBand="1"/>
      </w:tblPr>
      <w:tblGrid>
        <w:gridCol w:w="13350"/>
      </w:tblGrid>
      <w:tr w:rsidR="000327AC" w:rsidRPr="008061E2" w:rsidTr="000327AC">
        <w:tc>
          <w:tcPr>
            <w:tcW w:w="13350" w:type="dxa"/>
          </w:tcPr>
          <w:p w:rsidR="000327AC" w:rsidRPr="008061E2" w:rsidRDefault="000327AC">
            <w:pPr>
              <w:rPr>
                <w:rFonts w:asciiTheme="minorEastAsia" w:hAnsiTheme="minorEastAsia" w:cs="ＭＳ Ｐゴシック"/>
                <w:kern w:val="0"/>
                <w:sz w:val="22"/>
              </w:rPr>
            </w:pPr>
            <w:r w:rsidRPr="008061E2">
              <w:rPr>
                <w:rFonts w:asciiTheme="minorEastAsia" w:hAnsiTheme="minorEastAsia" w:cs="ＭＳ Ｐゴシック" w:hint="eastAsia"/>
                <w:kern w:val="0"/>
                <w:sz w:val="22"/>
              </w:rPr>
              <w:t>（回答）</w:t>
            </w:r>
          </w:p>
        </w:tc>
      </w:tr>
    </w:tbl>
    <w:p w:rsidR="000327AC" w:rsidRPr="008061E2" w:rsidRDefault="000327AC">
      <w:pPr>
        <w:rPr>
          <w:rFonts w:asciiTheme="minorEastAsia" w:hAnsiTheme="minorEastAsia" w:cs="ＭＳ Ｐゴシック"/>
          <w:kern w:val="0"/>
          <w:sz w:val="22"/>
        </w:rPr>
      </w:pPr>
    </w:p>
    <w:p w:rsidR="000327AC" w:rsidRPr="008061E2" w:rsidRDefault="000327AC">
      <w:pPr>
        <w:rPr>
          <w:rFonts w:asciiTheme="minorEastAsia" w:hAnsiTheme="minorEastAsia" w:cs="ＭＳ Ｐゴシック"/>
          <w:kern w:val="0"/>
          <w:sz w:val="22"/>
        </w:rPr>
      </w:pPr>
      <w:r w:rsidRPr="008061E2">
        <w:rPr>
          <w:rFonts w:asciiTheme="minorEastAsia" w:hAnsiTheme="minorEastAsia" w:hint="eastAsia"/>
          <w:sz w:val="22"/>
        </w:rPr>
        <w:t>（質問３）</w:t>
      </w:r>
      <w:r w:rsidRPr="008061E2">
        <w:rPr>
          <w:rFonts w:asciiTheme="minorEastAsia" w:hAnsiTheme="minorEastAsia" w:cs="ＭＳ Ｐゴシック" w:hint="eastAsia"/>
          <w:kern w:val="0"/>
          <w:sz w:val="22"/>
        </w:rPr>
        <w:t>O/N</w:t>
      </w:r>
      <w:r w:rsidRPr="008061E2">
        <w:rPr>
          <w:rFonts w:asciiTheme="minorEastAsia" w:hAnsiTheme="minorEastAsia" w:cs="ＭＳ Ｐゴシック"/>
          <w:kern w:val="0"/>
          <w:sz w:val="22"/>
        </w:rPr>
        <w:t xml:space="preserve"> RFR </w:t>
      </w:r>
      <w:r w:rsidRPr="008061E2">
        <w:rPr>
          <w:rFonts w:asciiTheme="minorEastAsia" w:hAnsiTheme="minorEastAsia" w:cs="ＭＳ Ｐゴシック" w:hint="eastAsia"/>
          <w:kern w:val="0"/>
          <w:sz w:val="22"/>
        </w:rPr>
        <w:t>複利（後決め）（「選択肢（２）」）の要件に関する質問です。</w:t>
      </w:r>
      <w:r w:rsidRPr="008061E2">
        <w:rPr>
          <w:rFonts w:asciiTheme="minorEastAsia" w:hAnsiTheme="minorEastAsia" w:cs="ＭＳ Ｐゴシック" w:hint="eastAsia"/>
          <w:kern w:val="0"/>
          <w:sz w:val="22"/>
        </w:rPr>
        <w:br/>
        <w:t>「計算日」から「金利支払日」まで２営業日および５営業日とする等の公示を前提とした要件案について、</w:t>
      </w:r>
      <w:r w:rsidRPr="008061E2">
        <w:rPr>
          <w:rFonts w:asciiTheme="minorEastAsia" w:hAnsiTheme="minorEastAsia" w:cs="ＭＳ Ｐゴシック" w:hint="eastAsia"/>
          <w:kern w:val="0"/>
          <w:sz w:val="22"/>
          <w:u w:val="single"/>
        </w:rPr>
        <w:t>賛否をご教示ください</w:t>
      </w:r>
      <w:r w:rsidRPr="008061E2">
        <w:rPr>
          <w:rFonts w:asciiTheme="minorEastAsia" w:hAnsiTheme="minorEastAsia" w:cs="ＭＳ Ｐゴシック" w:hint="eastAsia"/>
          <w:kern w:val="0"/>
          <w:sz w:val="22"/>
        </w:rPr>
        <w:t>。また、要件案として</w:t>
      </w:r>
      <w:r w:rsidRPr="000B63B7">
        <w:rPr>
          <w:rFonts w:asciiTheme="minorEastAsia" w:hAnsiTheme="minorEastAsia" w:cs="ＭＳ Ｐゴシック" w:hint="eastAsia"/>
          <w:kern w:val="0"/>
          <w:sz w:val="22"/>
          <w:u w:val="single"/>
        </w:rPr>
        <w:t>提示している項目以外に考慮すべき点や、そ</w:t>
      </w:r>
      <w:r w:rsidRPr="008061E2">
        <w:rPr>
          <w:rFonts w:asciiTheme="minorEastAsia" w:hAnsiTheme="minorEastAsia" w:cs="ＭＳ Ｐゴシック" w:hint="eastAsia"/>
          <w:kern w:val="0"/>
          <w:sz w:val="22"/>
          <w:u w:val="single"/>
        </w:rPr>
        <w:t>の他ご意見等がございましたらご教示ください</w:t>
      </w:r>
      <w:r w:rsidRPr="008061E2">
        <w:rPr>
          <w:rFonts w:asciiTheme="minorEastAsia" w:hAnsiTheme="minorEastAsia" w:cs="ＭＳ Ｐゴシック" w:hint="eastAsia"/>
          <w:kern w:val="0"/>
          <w:sz w:val="22"/>
        </w:rPr>
        <w:t>。</w:t>
      </w:r>
    </w:p>
    <w:p w:rsidR="000327AC" w:rsidRPr="008061E2" w:rsidRDefault="000327AC">
      <w:pPr>
        <w:rPr>
          <w:rFonts w:asciiTheme="minorEastAsia" w:hAnsiTheme="minorEastAsia" w:cs="ＭＳ Ｐゴシック"/>
          <w:kern w:val="0"/>
          <w:sz w:val="22"/>
        </w:rPr>
      </w:pPr>
    </w:p>
    <w:tbl>
      <w:tblPr>
        <w:tblStyle w:val="a3"/>
        <w:tblW w:w="0" w:type="auto"/>
        <w:tblLook w:val="04A0" w:firstRow="1" w:lastRow="0" w:firstColumn="1" w:lastColumn="0" w:noHBand="0" w:noVBand="1"/>
      </w:tblPr>
      <w:tblGrid>
        <w:gridCol w:w="13350"/>
      </w:tblGrid>
      <w:tr w:rsidR="000327AC" w:rsidRPr="008061E2" w:rsidTr="000327AC">
        <w:tc>
          <w:tcPr>
            <w:tcW w:w="13350" w:type="dxa"/>
          </w:tcPr>
          <w:p w:rsidR="000327AC" w:rsidRPr="008061E2" w:rsidRDefault="000327AC">
            <w:pPr>
              <w:rPr>
                <w:rFonts w:asciiTheme="minorEastAsia" w:hAnsiTheme="minorEastAsia" w:cs="ＭＳ Ｐゴシック"/>
                <w:kern w:val="0"/>
                <w:sz w:val="22"/>
              </w:rPr>
            </w:pPr>
            <w:r w:rsidRPr="008061E2">
              <w:rPr>
                <w:rFonts w:asciiTheme="minorEastAsia" w:hAnsiTheme="minorEastAsia" w:cs="ＭＳ Ｐゴシック" w:hint="eastAsia"/>
                <w:kern w:val="0"/>
                <w:sz w:val="22"/>
              </w:rPr>
              <w:t>（回答）</w:t>
            </w:r>
            <w:r w:rsidR="00C772E3">
              <w:rPr>
                <w:rFonts w:asciiTheme="minorEastAsia" w:hAnsiTheme="minorEastAsia" w:cs="ＭＳ Ｐゴシック" w:hint="eastAsia"/>
                <w:kern w:val="0"/>
                <w:sz w:val="22"/>
              </w:rPr>
              <w:t>賛・否</w:t>
            </w:r>
          </w:p>
        </w:tc>
      </w:tr>
    </w:tbl>
    <w:p w:rsidR="000327AC" w:rsidRPr="008061E2" w:rsidRDefault="000327AC">
      <w:pPr>
        <w:rPr>
          <w:rFonts w:asciiTheme="minorEastAsia" w:hAnsiTheme="minorEastAsia" w:cs="ＭＳ Ｐゴシック"/>
          <w:kern w:val="0"/>
          <w:sz w:val="22"/>
        </w:rPr>
      </w:pPr>
    </w:p>
    <w:p w:rsidR="000327AC" w:rsidRPr="008061E2" w:rsidRDefault="000327AC">
      <w:pPr>
        <w:rPr>
          <w:rFonts w:asciiTheme="minorEastAsia" w:hAnsiTheme="minorEastAsia" w:cs="ＭＳ Ｐゴシック"/>
          <w:kern w:val="0"/>
          <w:sz w:val="22"/>
        </w:rPr>
      </w:pPr>
      <w:r w:rsidRPr="008061E2">
        <w:rPr>
          <w:rFonts w:asciiTheme="minorEastAsia" w:hAnsiTheme="minorEastAsia" w:hint="eastAsia"/>
          <w:sz w:val="22"/>
        </w:rPr>
        <w:t>（質問４）</w:t>
      </w:r>
      <w:r w:rsidRPr="008061E2">
        <w:rPr>
          <w:rFonts w:asciiTheme="minorEastAsia" w:hAnsiTheme="minorEastAsia" w:cs="ＭＳ Ｐゴシック" w:hint="eastAsia"/>
          <w:kern w:val="0"/>
          <w:sz w:val="22"/>
        </w:rPr>
        <w:t>ターム物RFR金利（スワップ）（「選択肢（３）」）に関する質問です。</w:t>
      </w:r>
      <w:r w:rsidRPr="008061E2">
        <w:rPr>
          <w:rFonts w:asciiTheme="minorEastAsia" w:hAnsiTheme="minorEastAsia" w:cs="ＭＳ Ｐゴシック" w:hint="eastAsia"/>
          <w:kern w:val="0"/>
          <w:sz w:val="22"/>
        </w:rPr>
        <w:br/>
        <w:t>「フェーズ１」で参考値を算出・公表し、「フェーズ２」で実際の契約で参照される確定値を算出・公表する段階的対応について、</w:t>
      </w:r>
      <w:r w:rsidRPr="008061E2">
        <w:rPr>
          <w:rFonts w:asciiTheme="minorEastAsia" w:hAnsiTheme="minorEastAsia" w:cs="ＭＳ Ｐゴシック" w:hint="eastAsia"/>
          <w:kern w:val="0"/>
          <w:sz w:val="22"/>
          <w:u w:val="single"/>
        </w:rPr>
        <w:t>賛否とその理由をご教示ください</w:t>
      </w:r>
      <w:r w:rsidRPr="000B63B7">
        <w:rPr>
          <w:rFonts w:asciiTheme="minorEastAsia" w:hAnsiTheme="minorEastAsia" w:cs="ＭＳ Ｐゴシック" w:hint="eastAsia"/>
          <w:kern w:val="0"/>
          <w:sz w:val="22"/>
        </w:rPr>
        <w:t>。</w:t>
      </w:r>
      <w:r w:rsidRPr="008061E2">
        <w:rPr>
          <w:rFonts w:asciiTheme="minorEastAsia" w:hAnsiTheme="minorEastAsia" w:cs="ＭＳ Ｐゴシック" w:hint="eastAsia"/>
          <w:kern w:val="0"/>
          <w:sz w:val="22"/>
        </w:rPr>
        <w:t>また、「フェーズ１」から「フェーズ２」への移行時期を含め、</w:t>
      </w:r>
      <w:r w:rsidRPr="008061E2">
        <w:rPr>
          <w:rFonts w:asciiTheme="minorEastAsia" w:hAnsiTheme="minorEastAsia" w:cs="ＭＳ Ｐゴシック" w:hint="eastAsia"/>
          <w:kern w:val="0"/>
          <w:sz w:val="22"/>
          <w:u w:val="single"/>
        </w:rPr>
        <w:t>その他ご意見等がございましたらご教示ください</w:t>
      </w:r>
      <w:r w:rsidRPr="008061E2">
        <w:rPr>
          <w:rFonts w:asciiTheme="minorEastAsia" w:hAnsiTheme="minorEastAsia" w:cs="ＭＳ Ｐゴシック" w:hint="eastAsia"/>
          <w:kern w:val="0"/>
          <w:sz w:val="22"/>
        </w:rPr>
        <w:t>。</w:t>
      </w:r>
    </w:p>
    <w:p w:rsidR="000327AC" w:rsidRPr="008061E2" w:rsidRDefault="000327AC">
      <w:pPr>
        <w:rPr>
          <w:rFonts w:asciiTheme="minorEastAsia" w:hAnsiTheme="minorEastAsia" w:cs="ＭＳ Ｐゴシック"/>
          <w:kern w:val="0"/>
          <w:sz w:val="22"/>
        </w:rPr>
      </w:pPr>
    </w:p>
    <w:tbl>
      <w:tblPr>
        <w:tblStyle w:val="a3"/>
        <w:tblW w:w="0" w:type="auto"/>
        <w:tblLook w:val="04A0" w:firstRow="1" w:lastRow="0" w:firstColumn="1" w:lastColumn="0" w:noHBand="0" w:noVBand="1"/>
      </w:tblPr>
      <w:tblGrid>
        <w:gridCol w:w="13350"/>
      </w:tblGrid>
      <w:tr w:rsidR="000327AC" w:rsidRPr="008061E2" w:rsidTr="000327AC">
        <w:tc>
          <w:tcPr>
            <w:tcW w:w="13350" w:type="dxa"/>
          </w:tcPr>
          <w:p w:rsidR="000327AC" w:rsidRPr="008061E2" w:rsidRDefault="000327AC">
            <w:pPr>
              <w:rPr>
                <w:rFonts w:asciiTheme="minorEastAsia" w:hAnsiTheme="minorEastAsia" w:cs="ＭＳ Ｐゴシック"/>
                <w:kern w:val="0"/>
                <w:sz w:val="22"/>
              </w:rPr>
            </w:pPr>
            <w:r w:rsidRPr="008061E2">
              <w:rPr>
                <w:rFonts w:asciiTheme="minorEastAsia" w:hAnsiTheme="minorEastAsia" w:cs="ＭＳ Ｐゴシック" w:hint="eastAsia"/>
                <w:kern w:val="0"/>
                <w:sz w:val="22"/>
              </w:rPr>
              <w:t>（回答）</w:t>
            </w:r>
            <w:r w:rsidR="00C772E3">
              <w:rPr>
                <w:rFonts w:asciiTheme="minorEastAsia" w:hAnsiTheme="minorEastAsia" w:cs="ＭＳ Ｐゴシック" w:hint="eastAsia"/>
                <w:kern w:val="0"/>
                <w:sz w:val="22"/>
              </w:rPr>
              <w:t>賛・否</w:t>
            </w:r>
          </w:p>
        </w:tc>
      </w:tr>
    </w:tbl>
    <w:p w:rsidR="000327AC" w:rsidRPr="008061E2" w:rsidRDefault="000327AC">
      <w:pPr>
        <w:rPr>
          <w:rFonts w:asciiTheme="minorEastAsia" w:hAnsiTheme="minorEastAsia" w:cs="ＭＳ Ｐゴシック"/>
          <w:kern w:val="0"/>
          <w:sz w:val="22"/>
        </w:rPr>
      </w:pPr>
    </w:p>
    <w:p w:rsidR="000327AC" w:rsidRPr="008061E2" w:rsidRDefault="000327AC">
      <w:pPr>
        <w:rPr>
          <w:rFonts w:asciiTheme="minorEastAsia" w:hAnsiTheme="minorEastAsia" w:cs="ＭＳ Ｐゴシック"/>
          <w:kern w:val="0"/>
          <w:sz w:val="22"/>
          <w:u w:val="single"/>
        </w:rPr>
      </w:pPr>
      <w:r w:rsidRPr="008061E2">
        <w:rPr>
          <w:rFonts w:asciiTheme="minorEastAsia" w:hAnsiTheme="minorEastAsia" w:hint="eastAsia"/>
          <w:sz w:val="22"/>
        </w:rPr>
        <w:t>（</w:t>
      </w:r>
      <w:r w:rsidR="008061E2" w:rsidRPr="008061E2">
        <w:rPr>
          <w:rFonts w:asciiTheme="minorEastAsia" w:hAnsiTheme="minorEastAsia" w:hint="eastAsia"/>
          <w:sz w:val="22"/>
        </w:rPr>
        <w:t>質</w:t>
      </w:r>
      <w:r w:rsidRPr="008061E2">
        <w:rPr>
          <w:rFonts w:asciiTheme="minorEastAsia" w:hAnsiTheme="minorEastAsia" w:hint="eastAsia"/>
          <w:sz w:val="22"/>
        </w:rPr>
        <w:t>問５）</w:t>
      </w:r>
      <w:r w:rsidRPr="008061E2">
        <w:rPr>
          <w:rFonts w:asciiTheme="minorEastAsia" w:hAnsiTheme="minorEastAsia" w:cs="ＭＳ Ｐゴシック" w:hint="eastAsia"/>
          <w:kern w:val="0"/>
          <w:sz w:val="22"/>
        </w:rPr>
        <w:t>ターム物RFR金利（スワップ）（「選択肢（３）」）の要件に関する質問です。</w:t>
      </w:r>
      <w:r w:rsidRPr="008061E2">
        <w:rPr>
          <w:rFonts w:asciiTheme="minorEastAsia" w:hAnsiTheme="minorEastAsia" w:cs="ＭＳ Ｐゴシック" w:hint="eastAsia"/>
          <w:kern w:val="0"/>
          <w:sz w:val="22"/>
        </w:rPr>
        <w:br/>
        <w:t>フェーズ１では基本的により多くのデータを対象にしつつデータの精度を見定めていくこと、データの信頼性等を確保する対応を講じていること、ウォーターフォール手法を前提に対応を進めていくこと、データの取得先をブローカー３社程度とすることといった具体的要件（別紙２－ｃの内容を含みます）について、</w:t>
      </w:r>
      <w:r w:rsidRPr="008061E2">
        <w:rPr>
          <w:rFonts w:asciiTheme="minorEastAsia" w:hAnsiTheme="minorEastAsia" w:cs="ＭＳ Ｐゴシック" w:hint="eastAsia"/>
          <w:kern w:val="0"/>
          <w:sz w:val="22"/>
          <w:u w:val="single"/>
        </w:rPr>
        <w:t>ご意見等がございましたらご教示ください</w:t>
      </w:r>
      <w:r w:rsidRPr="008061E2">
        <w:rPr>
          <w:rFonts w:asciiTheme="minorEastAsia" w:hAnsiTheme="minorEastAsia" w:cs="ＭＳ Ｐゴシック" w:hint="eastAsia"/>
          <w:kern w:val="0"/>
          <w:sz w:val="22"/>
        </w:rPr>
        <w:t>。また、別紙２－ｃに具体的要件として</w:t>
      </w:r>
      <w:r w:rsidRPr="008061E2">
        <w:rPr>
          <w:rFonts w:asciiTheme="minorEastAsia" w:hAnsiTheme="minorEastAsia" w:cs="ＭＳ Ｐゴシック" w:hint="eastAsia"/>
          <w:kern w:val="0"/>
          <w:sz w:val="22"/>
          <w:u w:val="single"/>
        </w:rPr>
        <w:t>提示している項目以外に考慮すべき点がございましたらご教示ください</w:t>
      </w:r>
    </w:p>
    <w:p w:rsidR="000327AC" w:rsidRPr="008061E2" w:rsidRDefault="000327AC">
      <w:pPr>
        <w:rPr>
          <w:rFonts w:asciiTheme="minorEastAsia" w:hAnsiTheme="minorEastAsia" w:cs="ＭＳ Ｐゴシック"/>
          <w:kern w:val="0"/>
          <w:sz w:val="22"/>
          <w:u w:val="single"/>
        </w:rPr>
      </w:pPr>
    </w:p>
    <w:tbl>
      <w:tblPr>
        <w:tblStyle w:val="a3"/>
        <w:tblW w:w="0" w:type="auto"/>
        <w:tblLook w:val="04A0" w:firstRow="1" w:lastRow="0" w:firstColumn="1" w:lastColumn="0" w:noHBand="0" w:noVBand="1"/>
      </w:tblPr>
      <w:tblGrid>
        <w:gridCol w:w="13350"/>
      </w:tblGrid>
      <w:tr w:rsidR="008061E2" w:rsidRPr="008061E2" w:rsidTr="008061E2">
        <w:tc>
          <w:tcPr>
            <w:tcW w:w="13350" w:type="dxa"/>
          </w:tcPr>
          <w:p w:rsidR="008061E2" w:rsidRPr="008061E2" w:rsidRDefault="008061E2">
            <w:pPr>
              <w:rPr>
                <w:rFonts w:asciiTheme="minorEastAsia" w:hAnsiTheme="minorEastAsia" w:cs="ＭＳ Ｐゴシック"/>
                <w:kern w:val="0"/>
                <w:sz w:val="22"/>
              </w:rPr>
            </w:pPr>
            <w:r w:rsidRPr="008061E2">
              <w:rPr>
                <w:rFonts w:asciiTheme="minorEastAsia" w:hAnsiTheme="minorEastAsia" w:cs="ＭＳ Ｐゴシック" w:hint="eastAsia"/>
                <w:kern w:val="0"/>
                <w:sz w:val="22"/>
              </w:rPr>
              <w:t>（回答）</w:t>
            </w:r>
          </w:p>
        </w:tc>
      </w:tr>
    </w:tbl>
    <w:p w:rsidR="008061E2" w:rsidRPr="008061E2" w:rsidRDefault="008061E2">
      <w:pPr>
        <w:rPr>
          <w:rFonts w:asciiTheme="minorEastAsia" w:hAnsiTheme="minorEastAsia" w:cs="ＭＳ Ｐゴシック"/>
          <w:kern w:val="0"/>
          <w:sz w:val="22"/>
          <w:u w:val="single"/>
        </w:rPr>
      </w:pPr>
    </w:p>
    <w:p w:rsidR="000327AC" w:rsidRPr="008061E2" w:rsidRDefault="000327AC">
      <w:pPr>
        <w:rPr>
          <w:rFonts w:asciiTheme="minorEastAsia" w:hAnsiTheme="minorEastAsia" w:cs="ＭＳ Ｐゴシック"/>
          <w:kern w:val="0"/>
          <w:sz w:val="22"/>
        </w:rPr>
      </w:pPr>
      <w:r w:rsidRPr="008061E2">
        <w:rPr>
          <w:rFonts w:asciiTheme="minorEastAsia" w:hAnsiTheme="minorEastAsia" w:hint="eastAsia"/>
          <w:sz w:val="22"/>
        </w:rPr>
        <w:t>（</w:t>
      </w:r>
      <w:r w:rsidR="008061E2" w:rsidRPr="008061E2">
        <w:rPr>
          <w:rFonts w:asciiTheme="minorEastAsia" w:hAnsiTheme="minorEastAsia" w:hint="eastAsia"/>
          <w:sz w:val="22"/>
        </w:rPr>
        <w:t>質</w:t>
      </w:r>
      <w:r w:rsidRPr="008061E2">
        <w:rPr>
          <w:rFonts w:asciiTheme="minorEastAsia" w:hAnsiTheme="minorEastAsia" w:hint="eastAsia"/>
          <w:sz w:val="22"/>
        </w:rPr>
        <w:t>問６）</w:t>
      </w:r>
      <w:r w:rsidRPr="008061E2">
        <w:rPr>
          <w:rFonts w:asciiTheme="minorEastAsia" w:hAnsiTheme="minorEastAsia" w:cs="ＭＳ Ｐゴシック" w:hint="eastAsia"/>
          <w:kern w:val="0"/>
          <w:sz w:val="22"/>
        </w:rPr>
        <w:t>貸出におけるフォールバックのトリガー（論点１）に関する質問です。</w:t>
      </w:r>
      <w:r w:rsidR="000B63B7">
        <w:rPr>
          <w:rFonts w:asciiTheme="minorEastAsia" w:hAnsiTheme="minorEastAsia" w:cs="ＭＳ Ｐゴシック"/>
          <w:kern w:val="0"/>
          <w:sz w:val="22"/>
        </w:rPr>
        <w:br/>
      </w:r>
      <w:r w:rsidRPr="008061E2">
        <w:rPr>
          <w:rFonts w:asciiTheme="minorEastAsia" w:hAnsiTheme="minorEastAsia" w:cs="ＭＳ Ｐゴシック" w:hint="eastAsia"/>
          <w:kern w:val="0"/>
          <w:sz w:val="22"/>
        </w:rPr>
        <w:t>検討委員会では、貸出におけるトリガーの内容について、少なくとも公表停止トリガーの設定が推奨され、その他のトリガーは必要に応じて設定することが考えられるとされていますが、</w:t>
      </w:r>
      <w:r w:rsidRPr="008061E2">
        <w:rPr>
          <w:rFonts w:asciiTheme="minorEastAsia" w:hAnsiTheme="minorEastAsia" w:cs="ＭＳ Ｐゴシック" w:hint="eastAsia"/>
          <w:kern w:val="0"/>
          <w:sz w:val="22"/>
          <w:u w:val="single"/>
        </w:rPr>
        <w:t>これについて賛否とその理由をご教示ください</w:t>
      </w:r>
      <w:r w:rsidRPr="008061E2">
        <w:rPr>
          <w:rFonts w:asciiTheme="minorEastAsia" w:hAnsiTheme="minorEastAsia" w:cs="ＭＳ Ｐゴシック" w:hint="eastAsia"/>
          <w:kern w:val="0"/>
          <w:sz w:val="22"/>
        </w:rPr>
        <w:t>。また、</w:t>
      </w:r>
      <w:r w:rsidRPr="008061E2">
        <w:rPr>
          <w:rFonts w:asciiTheme="minorEastAsia" w:hAnsiTheme="minorEastAsia" w:cs="ＭＳ Ｐゴシック" w:hint="eastAsia"/>
          <w:kern w:val="0"/>
          <w:sz w:val="22"/>
          <w:u w:val="single"/>
        </w:rPr>
        <w:t>否の場合、可能な範囲で具体的な対案をご教示ください</w:t>
      </w:r>
      <w:r w:rsidRPr="008061E2">
        <w:rPr>
          <w:rFonts w:asciiTheme="minorEastAsia" w:hAnsiTheme="minorEastAsia" w:cs="ＭＳ Ｐゴシック" w:hint="eastAsia"/>
          <w:kern w:val="0"/>
          <w:sz w:val="22"/>
        </w:rPr>
        <w:t>。</w:t>
      </w:r>
    </w:p>
    <w:p w:rsidR="000327AC" w:rsidRPr="008061E2" w:rsidRDefault="000327AC">
      <w:pPr>
        <w:rPr>
          <w:rFonts w:asciiTheme="minorEastAsia" w:hAnsiTheme="minorEastAsia" w:cs="ＭＳ Ｐゴシック"/>
          <w:kern w:val="0"/>
          <w:sz w:val="22"/>
        </w:rPr>
      </w:pPr>
    </w:p>
    <w:tbl>
      <w:tblPr>
        <w:tblStyle w:val="a3"/>
        <w:tblW w:w="0" w:type="auto"/>
        <w:tblLook w:val="04A0" w:firstRow="1" w:lastRow="0" w:firstColumn="1" w:lastColumn="0" w:noHBand="0" w:noVBand="1"/>
      </w:tblPr>
      <w:tblGrid>
        <w:gridCol w:w="13350"/>
      </w:tblGrid>
      <w:tr w:rsidR="008061E2" w:rsidRPr="008061E2" w:rsidTr="008061E2">
        <w:tc>
          <w:tcPr>
            <w:tcW w:w="13350" w:type="dxa"/>
          </w:tcPr>
          <w:p w:rsidR="008061E2" w:rsidRPr="008061E2" w:rsidRDefault="008061E2">
            <w:pPr>
              <w:rPr>
                <w:rFonts w:asciiTheme="minorEastAsia" w:hAnsiTheme="minorEastAsia" w:cs="ＭＳ Ｐゴシック"/>
                <w:kern w:val="0"/>
                <w:sz w:val="22"/>
              </w:rPr>
            </w:pPr>
            <w:r w:rsidRPr="008061E2">
              <w:rPr>
                <w:rFonts w:asciiTheme="minorEastAsia" w:hAnsiTheme="minorEastAsia" w:cs="ＭＳ Ｐゴシック" w:hint="eastAsia"/>
                <w:kern w:val="0"/>
                <w:sz w:val="22"/>
              </w:rPr>
              <w:t>（回答）</w:t>
            </w:r>
            <w:r w:rsidR="00C772E3">
              <w:rPr>
                <w:rFonts w:asciiTheme="minorEastAsia" w:hAnsiTheme="minorEastAsia" w:cs="ＭＳ Ｐゴシック" w:hint="eastAsia"/>
                <w:kern w:val="0"/>
                <w:sz w:val="22"/>
              </w:rPr>
              <w:t>賛・否</w:t>
            </w:r>
          </w:p>
        </w:tc>
      </w:tr>
    </w:tbl>
    <w:p w:rsidR="008061E2" w:rsidRPr="008061E2" w:rsidRDefault="008061E2">
      <w:pPr>
        <w:rPr>
          <w:rFonts w:asciiTheme="minorEastAsia" w:hAnsiTheme="minorEastAsia" w:cs="ＭＳ Ｐゴシック"/>
          <w:kern w:val="0"/>
          <w:sz w:val="22"/>
        </w:rPr>
      </w:pPr>
    </w:p>
    <w:p w:rsidR="000327AC" w:rsidRPr="008061E2" w:rsidRDefault="000327AC">
      <w:pPr>
        <w:rPr>
          <w:rFonts w:asciiTheme="minorEastAsia" w:hAnsiTheme="minorEastAsia" w:cs="ＭＳ Ｐゴシック"/>
          <w:kern w:val="0"/>
          <w:sz w:val="22"/>
        </w:rPr>
      </w:pPr>
      <w:r w:rsidRPr="008061E2">
        <w:rPr>
          <w:rFonts w:asciiTheme="minorEastAsia" w:hAnsiTheme="minorEastAsia" w:hint="eastAsia"/>
          <w:sz w:val="22"/>
        </w:rPr>
        <w:t>（</w:t>
      </w:r>
      <w:r w:rsidR="008061E2" w:rsidRPr="008061E2">
        <w:rPr>
          <w:rFonts w:asciiTheme="minorEastAsia" w:hAnsiTheme="minorEastAsia" w:hint="eastAsia"/>
          <w:sz w:val="22"/>
        </w:rPr>
        <w:t>質</w:t>
      </w:r>
      <w:r w:rsidRPr="008061E2">
        <w:rPr>
          <w:rFonts w:asciiTheme="minorEastAsia" w:hAnsiTheme="minorEastAsia" w:hint="eastAsia"/>
          <w:sz w:val="22"/>
        </w:rPr>
        <w:t>問７）</w:t>
      </w:r>
      <w:r w:rsidRPr="008061E2">
        <w:rPr>
          <w:rFonts w:asciiTheme="minorEastAsia" w:hAnsiTheme="minorEastAsia" w:cs="ＭＳ Ｐゴシック" w:hint="eastAsia"/>
          <w:kern w:val="0"/>
          <w:sz w:val="22"/>
        </w:rPr>
        <w:t>貸出におけるフォールバックの後継金利（論点２）に関する質問です。</w:t>
      </w:r>
      <w:r w:rsidR="000B63B7">
        <w:rPr>
          <w:rFonts w:asciiTheme="minorEastAsia" w:hAnsiTheme="minorEastAsia" w:cs="ＭＳ Ｐゴシック"/>
          <w:kern w:val="0"/>
          <w:sz w:val="22"/>
        </w:rPr>
        <w:br/>
      </w:r>
      <w:r w:rsidRPr="008061E2">
        <w:rPr>
          <w:rFonts w:asciiTheme="minorEastAsia" w:hAnsiTheme="minorEastAsia" w:cs="ＭＳ Ｐゴシック" w:hint="eastAsia"/>
          <w:kern w:val="0"/>
          <w:sz w:val="22"/>
        </w:rPr>
        <w:t>検討委員会では、貸出における後継金利として、基本的に、O/N</w:t>
      </w:r>
      <w:r w:rsidRPr="008061E2">
        <w:rPr>
          <w:rFonts w:asciiTheme="minorEastAsia" w:hAnsiTheme="minorEastAsia" w:cs="ＭＳ Ｐゴシック"/>
          <w:kern w:val="0"/>
          <w:sz w:val="22"/>
        </w:rPr>
        <w:t xml:space="preserve"> RFR </w:t>
      </w:r>
      <w:r w:rsidRPr="008061E2">
        <w:rPr>
          <w:rFonts w:asciiTheme="minorEastAsia" w:hAnsiTheme="minorEastAsia" w:cs="ＭＳ Ｐゴシック" w:hint="eastAsia"/>
          <w:kern w:val="0"/>
          <w:sz w:val="22"/>
        </w:rPr>
        <w:t>複利（後決め）（「選択肢（２）」）、ターム物RFR金利（スワップ）（「選択肢（３）」）、ターム物RFR金利（先物）（「選択肢（４）」）もしくはTIBOR（「選択肢（５）」）と、「過去の中央値・平均値アプローチ」の組み合わせが支持されていますが、</w:t>
      </w:r>
      <w:r w:rsidRPr="008061E2">
        <w:rPr>
          <w:rFonts w:asciiTheme="minorEastAsia" w:hAnsiTheme="minorEastAsia" w:cs="ＭＳ Ｐゴシック" w:hint="eastAsia"/>
          <w:kern w:val="0"/>
          <w:sz w:val="22"/>
          <w:u w:val="single"/>
        </w:rPr>
        <w:t>このうちいずれが望ましいかについて理由と併せてご教示ください</w:t>
      </w:r>
      <w:r w:rsidRPr="008061E2">
        <w:rPr>
          <w:rFonts w:asciiTheme="minorEastAsia" w:hAnsiTheme="minorEastAsia" w:cs="ＭＳ Ｐゴシック" w:hint="eastAsia"/>
          <w:kern w:val="0"/>
          <w:sz w:val="22"/>
        </w:rPr>
        <w:t>。また、</w:t>
      </w:r>
      <w:r w:rsidRPr="008061E2">
        <w:rPr>
          <w:rFonts w:asciiTheme="minorEastAsia" w:hAnsiTheme="minorEastAsia" w:cs="ＭＳ Ｐゴシック" w:hint="eastAsia"/>
          <w:kern w:val="0"/>
          <w:sz w:val="22"/>
          <w:u w:val="single"/>
        </w:rPr>
        <w:t>その他の組み合わせが望ましい等、その他のご意見等がございましたらご教示ください</w:t>
      </w:r>
      <w:r w:rsidRPr="008061E2">
        <w:rPr>
          <w:rFonts w:asciiTheme="minorEastAsia" w:hAnsiTheme="minorEastAsia" w:cs="ＭＳ Ｐゴシック" w:hint="eastAsia"/>
          <w:kern w:val="0"/>
          <w:sz w:val="22"/>
        </w:rPr>
        <w:t>。</w:t>
      </w:r>
    </w:p>
    <w:p w:rsidR="000327AC" w:rsidRPr="008061E2" w:rsidRDefault="000327AC">
      <w:pPr>
        <w:rPr>
          <w:rFonts w:asciiTheme="minorEastAsia" w:hAnsiTheme="minorEastAsia" w:cs="ＭＳ Ｐゴシック"/>
          <w:kern w:val="0"/>
          <w:sz w:val="22"/>
        </w:rPr>
      </w:pPr>
    </w:p>
    <w:tbl>
      <w:tblPr>
        <w:tblStyle w:val="a3"/>
        <w:tblW w:w="0" w:type="auto"/>
        <w:tblLook w:val="04A0" w:firstRow="1" w:lastRow="0" w:firstColumn="1" w:lastColumn="0" w:noHBand="0" w:noVBand="1"/>
      </w:tblPr>
      <w:tblGrid>
        <w:gridCol w:w="13350"/>
      </w:tblGrid>
      <w:tr w:rsidR="008061E2" w:rsidRPr="008061E2" w:rsidTr="008061E2">
        <w:tc>
          <w:tcPr>
            <w:tcW w:w="13350" w:type="dxa"/>
          </w:tcPr>
          <w:p w:rsidR="008061E2" w:rsidRPr="008061E2" w:rsidRDefault="008061E2">
            <w:pPr>
              <w:rPr>
                <w:rFonts w:asciiTheme="minorEastAsia" w:hAnsiTheme="minorEastAsia" w:cs="ＭＳ Ｐゴシック"/>
                <w:kern w:val="0"/>
                <w:sz w:val="22"/>
              </w:rPr>
            </w:pPr>
            <w:r w:rsidRPr="008061E2">
              <w:rPr>
                <w:rFonts w:asciiTheme="minorEastAsia" w:hAnsiTheme="minorEastAsia" w:cs="ＭＳ Ｐゴシック" w:hint="eastAsia"/>
                <w:kern w:val="0"/>
                <w:sz w:val="22"/>
              </w:rPr>
              <w:t>（回答）</w:t>
            </w:r>
          </w:p>
        </w:tc>
      </w:tr>
    </w:tbl>
    <w:p w:rsidR="008061E2" w:rsidRPr="008061E2" w:rsidRDefault="008061E2">
      <w:pPr>
        <w:rPr>
          <w:rFonts w:asciiTheme="minorEastAsia" w:hAnsiTheme="minorEastAsia" w:cs="ＭＳ Ｐゴシック"/>
          <w:kern w:val="0"/>
          <w:sz w:val="22"/>
        </w:rPr>
      </w:pPr>
    </w:p>
    <w:p w:rsidR="000327AC" w:rsidRPr="008061E2" w:rsidRDefault="000327AC">
      <w:pPr>
        <w:rPr>
          <w:rFonts w:asciiTheme="minorEastAsia" w:hAnsiTheme="minorEastAsia"/>
          <w:sz w:val="22"/>
        </w:rPr>
      </w:pPr>
      <w:r w:rsidRPr="008061E2">
        <w:rPr>
          <w:rFonts w:asciiTheme="minorEastAsia" w:hAnsiTheme="minorEastAsia" w:hint="eastAsia"/>
          <w:sz w:val="22"/>
        </w:rPr>
        <w:t>（</w:t>
      </w:r>
      <w:r w:rsidR="008061E2" w:rsidRPr="008061E2">
        <w:rPr>
          <w:rFonts w:asciiTheme="minorEastAsia" w:hAnsiTheme="minorEastAsia" w:hint="eastAsia"/>
          <w:sz w:val="22"/>
        </w:rPr>
        <w:t>質</w:t>
      </w:r>
      <w:r w:rsidRPr="008061E2">
        <w:rPr>
          <w:rFonts w:asciiTheme="minorEastAsia" w:hAnsiTheme="minorEastAsia" w:hint="eastAsia"/>
          <w:sz w:val="22"/>
        </w:rPr>
        <w:t>問８）</w:t>
      </w:r>
      <w:r w:rsidRPr="008061E2">
        <w:rPr>
          <w:rFonts w:asciiTheme="minorEastAsia" w:hAnsiTheme="minorEastAsia" w:cs="ＭＳ Ｐゴシック" w:hint="eastAsia"/>
          <w:kern w:val="0"/>
          <w:sz w:val="22"/>
        </w:rPr>
        <w:t>貸出におけるフォールバック手続（論点３）に関する質問です。</w:t>
      </w:r>
      <w:r w:rsidR="000B63B7">
        <w:rPr>
          <w:rFonts w:asciiTheme="minorEastAsia" w:hAnsiTheme="minorEastAsia" w:cs="ＭＳ Ｐゴシック"/>
          <w:kern w:val="0"/>
          <w:sz w:val="22"/>
        </w:rPr>
        <w:br/>
      </w:r>
      <w:r w:rsidRPr="008061E2">
        <w:rPr>
          <w:rFonts w:asciiTheme="minorEastAsia" w:hAnsiTheme="minorEastAsia" w:cs="ＭＳ Ｐゴシック" w:hint="eastAsia"/>
          <w:kern w:val="0"/>
          <w:sz w:val="22"/>
        </w:rPr>
        <w:t>検討委員会では、貸出におけるフォールバック手続として、フォールバック条項の導入時に後継金利を決定する方法（ハードワイヤードアプローチ）と、後継金利をトリガー時に決定する方法（修正アプローチ）の２つの選択肢があると考えていますが、</w:t>
      </w:r>
      <w:r w:rsidRPr="008061E2">
        <w:rPr>
          <w:rFonts w:asciiTheme="minorEastAsia" w:hAnsiTheme="minorEastAsia" w:cs="ＭＳ Ｐゴシック" w:hint="eastAsia"/>
          <w:kern w:val="0"/>
          <w:sz w:val="22"/>
          <w:u w:val="single"/>
        </w:rPr>
        <w:t>どちらが望ましいか、理由と併せてご教示ください</w:t>
      </w:r>
      <w:r w:rsidRPr="008061E2">
        <w:rPr>
          <w:rFonts w:asciiTheme="minorEastAsia" w:hAnsiTheme="minorEastAsia" w:cs="ＭＳ Ｐゴシック" w:hint="eastAsia"/>
          <w:kern w:val="0"/>
          <w:sz w:val="22"/>
        </w:rPr>
        <w:t>。</w:t>
      </w:r>
    </w:p>
    <w:p w:rsidR="000327AC" w:rsidRPr="008061E2" w:rsidRDefault="000327AC">
      <w:pPr>
        <w:rPr>
          <w:rFonts w:asciiTheme="minorEastAsia" w:hAnsiTheme="minorEastAsia"/>
          <w:sz w:val="22"/>
        </w:rPr>
      </w:pPr>
    </w:p>
    <w:tbl>
      <w:tblPr>
        <w:tblStyle w:val="a3"/>
        <w:tblW w:w="0" w:type="auto"/>
        <w:tblLook w:val="04A0" w:firstRow="1" w:lastRow="0" w:firstColumn="1" w:lastColumn="0" w:noHBand="0" w:noVBand="1"/>
      </w:tblPr>
      <w:tblGrid>
        <w:gridCol w:w="13350"/>
      </w:tblGrid>
      <w:tr w:rsidR="008061E2" w:rsidRPr="008061E2" w:rsidTr="008061E2">
        <w:tc>
          <w:tcPr>
            <w:tcW w:w="13350" w:type="dxa"/>
          </w:tcPr>
          <w:p w:rsidR="008061E2" w:rsidRPr="008061E2" w:rsidRDefault="008061E2">
            <w:pPr>
              <w:rPr>
                <w:rFonts w:asciiTheme="minorEastAsia" w:hAnsiTheme="minorEastAsia"/>
                <w:sz w:val="22"/>
              </w:rPr>
            </w:pPr>
            <w:r w:rsidRPr="008061E2">
              <w:rPr>
                <w:rFonts w:asciiTheme="minorEastAsia" w:hAnsiTheme="minorEastAsia" w:hint="eastAsia"/>
                <w:sz w:val="22"/>
              </w:rPr>
              <w:t>（回答）</w:t>
            </w:r>
          </w:p>
        </w:tc>
      </w:tr>
    </w:tbl>
    <w:p w:rsidR="008061E2" w:rsidRPr="008061E2" w:rsidRDefault="008061E2">
      <w:pPr>
        <w:rPr>
          <w:rFonts w:asciiTheme="minorEastAsia" w:hAnsiTheme="minorEastAsia"/>
          <w:sz w:val="22"/>
        </w:rPr>
      </w:pPr>
    </w:p>
    <w:p w:rsidR="000327AC" w:rsidRPr="008061E2" w:rsidRDefault="000327AC">
      <w:pPr>
        <w:rPr>
          <w:rFonts w:asciiTheme="minorEastAsia" w:hAnsiTheme="minorEastAsia" w:cs="ＭＳ Ｐゴシック"/>
          <w:kern w:val="0"/>
          <w:sz w:val="22"/>
        </w:rPr>
      </w:pPr>
      <w:r w:rsidRPr="008061E2">
        <w:rPr>
          <w:rFonts w:asciiTheme="minorEastAsia" w:hAnsiTheme="minorEastAsia" w:hint="eastAsia"/>
          <w:sz w:val="22"/>
        </w:rPr>
        <w:lastRenderedPageBreak/>
        <w:t>（</w:t>
      </w:r>
      <w:r w:rsidR="008061E2" w:rsidRPr="008061E2">
        <w:rPr>
          <w:rFonts w:asciiTheme="minorEastAsia" w:hAnsiTheme="minorEastAsia" w:hint="eastAsia"/>
          <w:sz w:val="22"/>
        </w:rPr>
        <w:t>質</w:t>
      </w:r>
      <w:r w:rsidRPr="008061E2">
        <w:rPr>
          <w:rFonts w:asciiTheme="minorEastAsia" w:hAnsiTheme="minorEastAsia" w:hint="eastAsia"/>
          <w:sz w:val="22"/>
        </w:rPr>
        <w:t>問９）</w:t>
      </w:r>
      <w:r w:rsidRPr="008061E2">
        <w:rPr>
          <w:rFonts w:asciiTheme="minorEastAsia" w:hAnsiTheme="minorEastAsia" w:cs="ＭＳ Ｐゴシック" w:hint="eastAsia"/>
          <w:kern w:val="0"/>
          <w:sz w:val="22"/>
        </w:rPr>
        <w:t>質問８において、修正アプローチが望ましいと回答した場合、トリガー抵触時における後継金利の決定についていわゆる「ネガティブ・コンセント」の手続を取ることが考えられますが、</w:t>
      </w:r>
      <w:r w:rsidRPr="008061E2">
        <w:rPr>
          <w:rFonts w:asciiTheme="minorEastAsia" w:hAnsiTheme="minorEastAsia" w:cs="ＭＳ Ｐゴシック" w:hint="eastAsia"/>
          <w:kern w:val="0"/>
          <w:sz w:val="22"/>
          <w:u w:val="single"/>
        </w:rPr>
        <w:t>これについて賛否とその理由をご教示ください</w:t>
      </w:r>
      <w:r w:rsidRPr="008061E2">
        <w:rPr>
          <w:rFonts w:asciiTheme="minorEastAsia" w:hAnsiTheme="minorEastAsia" w:cs="ＭＳ Ｐゴシック" w:hint="eastAsia"/>
          <w:kern w:val="0"/>
          <w:sz w:val="22"/>
        </w:rPr>
        <w:t>。また、</w:t>
      </w:r>
      <w:r w:rsidRPr="008061E2">
        <w:rPr>
          <w:rFonts w:asciiTheme="minorEastAsia" w:hAnsiTheme="minorEastAsia" w:cs="ＭＳ Ｐゴシック" w:hint="eastAsia"/>
          <w:kern w:val="0"/>
          <w:sz w:val="22"/>
          <w:u w:val="single"/>
        </w:rPr>
        <w:t>否の場合、可能な範囲で具体的な対案をご教示ください</w:t>
      </w:r>
      <w:r w:rsidRPr="008061E2">
        <w:rPr>
          <w:rFonts w:asciiTheme="minorEastAsia" w:hAnsiTheme="minorEastAsia" w:cs="ＭＳ Ｐゴシック" w:hint="eastAsia"/>
          <w:kern w:val="0"/>
          <w:sz w:val="22"/>
        </w:rPr>
        <w:t>。</w:t>
      </w:r>
    </w:p>
    <w:p w:rsidR="000327AC" w:rsidRPr="008061E2" w:rsidRDefault="000327AC">
      <w:pPr>
        <w:rPr>
          <w:rFonts w:asciiTheme="minorEastAsia" w:hAnsiTheme="minorEastAsia"/>
          <w:sz w:val="22"/>
        </w:rPr>
      </w:pPr>
    </w:p>
    <w:tbl>
      <w:tblPr>
        <w:tblStyle w:val="a3"/>
        <w:tblW w:w="0" w:type="auto"/>
        <w:tblLook w:val="04A0" w:firstRow="1" w:lastRow="0" w:firstColumn="1" w:lastColumn="0" w:noHBand="0" w:noVBand="1"/>
      </w:tblPr>
      <w:tblGrid>
        <w:gridCol w:w="13350"/>
      </w:tblGrid>
      <w:tr w:rsidR="008061E2" w:rsidRPr="008061E2" w:rsidTr="008061E2">
        <w:tc>
          <w:tcPr>
            <w:tcW w:w="13350" w:type="dxa"/>
          </w:tcPr>
          <w:p w:rsidR="008061E2" w:rsidRPr="008061E2" w:rsidRDefault="008061E2">
            <w:pPr>
              <w:rPr>
                <w:rFonts w:asciiTheme="minorEastAsia" w:hAnsiTheme="minorEastAsia"/>
                <w:sz w:val="22"/>
              </w:rPr>
            </w:pPr>
            <w:r w:rsidRPr="008061E2">
              <w:rPr>
                <w:rFonts w:asciiTheme="minorEastAsia" w:hAnsiTheme="minorEastAsia" w:hint="eastAsia"/>
                <w:sz w:val="22"/>
              </w:rPr>
              <w:t>（回答）</w:t>
            </w:r>
            <w:r w:rsidR="00C772E3">
              <w:rPr>
                <w:rFonts w:asciiTheme="minorEastAsia" w:hAnsiTheme="minorEastAsia" w:cs="ＭＳ Ｐゴシック" w:hint="eastAsia"/>
                <w:kern w:val="0"/>
                <w:sz w:val="22"/>
              </w:rPr>
              <w:t>賛・否</w:t>
            </w:r>
          </w:p>
        </w:tc>
      </w:tr>
    </w:tbl>
    <w:p w:rsidR="008061E2" w:rsidRPr="008061E2" w:rsidRDefault="008061E2">
      <w:pPr>
        <w:rPr>
          <w:rFonts w:asciiTheme="minorEastAsia" w:hAnsiTheme="minorEastAsia"/>
          <w:sz w:val="22"/>
        </w:rPr>
      </w:pPr>
    </w:p>
    <w:p w:rsidR="000327AC" w:rsidRPr="008061E2" w:rsidRDefault="000327AC">
      <w:pPr>
        <w:rPr>
          <w:rFonts w:asciiTheme="minorEastAsia" w:hAnsiTheme="minorEastAsia"/>
          <w:sz w:val="22"/>
        </w:rPr>
      </w:pPr>
      <w:r w:rsidRPr="008061E2">
        <w:rPr>
          <w:rFonts w:asciiTheme="minorEastAsia" w:hAnsiTheme="minorEastAsia" w:hint="eastAsia"/>
          <w:sz w:val="22"/>
        </w:rPr>
        <w:t>（</w:t>
      </w:r>
      <w:r w:rsidR="008061E2" w:rsidRPr="008061E2">
        <w:rPr>
          <w:rFonts w:asciiTheme="minorEastAsia" w:hAnsiTheme="minorEastAsia" w:hint="eastAsia"/>
          <w:sz w:val="22"/>
        </w:rPr>
        <w:t>質</w:t>
      </w:r>
      <w:r w:rsidRPr="008061E2">
        <w:rPr>
          <w:rFonts w:asciiTheme="minorEastAsia" w:hAnsiTheme="minorEastAsia" w:hint="eastAsia"/>
          <w:sz w:val="22"/>
        </w:rPr>
        <w:t>問</w:t>
      </w:r>
      <w:r w:rsidR="000B63B7">
        <w:rPr>
          <w:rFonts w:asciiTheme="minorEastAsia" w:hAnsiTheme="minorEastAsia" w:hint="eastAsia"/>
          <w:sz w:val="22"/>
        </w:rPr>
        <w:t>10</w:t>
      </w:r>
      <w:r w:rsidRPr="008061E2">
        <w:rPr>
          <w:rFonts w:asciiTheme="minorEastAsia" w:hAnsiTheme="minorEastAsia" w:hint="eastAsia"/>
          <w:sz w:val="22"/>
        </w:rPr>
        <w:t>）</w:t>
      </w:r>
      <w:r w:rsidRPr="008061E2">
        <w:rPr>
          <w:rFonts w:asciiTheme="minorEastAsia" w:hAnsiTheme="minorEastAsia" w:cs="ＭＳ Ｐゴシック" w:hint="eastAsia"/>
          <w:kern w:val="0"/>
          <w:sz w:val="22"/>
        </w:rPr>
        <w:t>債券におけるフォールバックのトリガー（論点１）や後継金利（論点２）に関する質問です。</w:t>
      </w:r>
      <w:r w:rsidRPr="008061E2">
        <w:rPr>
          <w:rFonts w:asciiTheme="minorEastAsia" w:hAnsiTheme="minorEastAsia" w:cs="ＭＳ Ｐゴシック" w:hint="eastAsia"/>
          <w:kern w:val="0"/>
          <w:sz w:val="22"/>
        </w:rPr>
        <w:br/>
        <w:t>検討委員会では、債券におけるトリガーや後継金利の内容を、ISDAデリバティブのフォールバックの内容と揃えることが考えられるとされていますが、</w:t>
      </w:r>
      <w:r w:rsidRPr="008061E2">
        <w:rPr>
          <w:rFonts w:asciiTheme="minorEastAsia" w:hAnsiTheme="minorEastAsia" w:cs="ＭＳ Ｐゴシック" w:hint="eastAsia"/>
          <w:kern w:val="0"/>
          <w:sz w:val="22"/>
          <w:u w:val="single"/>
        </w:rPr>
        <w:t>これについて賛否とその理由をご教示ください</w:t>
      </w:r>
      <w:r w:rsidRPr="008061E2">
        <w:rPr>
          <w:rFonts w:asciiTheme="minorEastAsia" w:hAnsiTheme="minorEastAsia" w:cs="ＭＳ Ｐゴシック" w:hint="eastAsia"/>
          <w:kern w:val="0"/>
          <w:sz w:val="22"/>
        </w:rPr>
        <w:t>。また、</w:t>
      </w:r>
      <w:r w:rsidRPr="008061E2">
        <w:rPr>
          <w:rFonts w:asciiTheme="minorEastAsia" w:hAnsiTheme="minorEastAsia" w:cs="ＭＳ Ｐゴシック" w:hint="eastAsia"/>
          <w:kern w:val="0"/>
          <w:sz w:val="22"/>
          <w:u w:val="single"/>
        </w:rPr>
        <w:t>否の場合、可能な範囲で具体的な対案をご教示ください</w:t>
      </w:r>
      <w:r w:rsidRPr="008061E2">
        <w:rPr>
          <w:rFonts w:asciiTheme="minorEastAsia" w:hAnsiTheme="minorEastAsia" w:cs="ＭＳ Ｐゴシック" w:hint="eastAsia"/>
          <w:kern w:val="0"/>
          <w:sz w:val="22"/>
        </w:rPr>
        <w:t>。</w:t>
      </w:r>
    </w:p>
    <w:p w:rsidR="000327AC" w:rsidRPr="008061E2" w:rsidRDefault="000327AC">
      <w:pPr>
        <w:rPr>
          <w:rFonts w:asciiTheme="minorEastAsia" w:hAnsiTheme="minorEastAsia"/>
          <w:sz w:val="22"/>
        </w:rPr>
      </w:pPr>
    </w:p>
    <w:tbl>
      <w:tblPr>
        <w:tblStyle w:val="a3"/>
        <w:tblW w:w="0" w:type="auto"/>
        <w:tblLook w:val="04A0" w:firstRow="1" w:lastRow="0" w:firstColumn="1" w:lastColumn="0" w:noHBand="0" w:noVBand="1"/>
      </w:tblPr>
      <w:tblGrid>
        <w:gridCol w:w="13350"/>
      </w:tblGrid>
      <w:tr w:rsidR="008061E2" w:rsidRPr="008061E2" w:rsidTr="008061E2">
        <w:tc>
          <w:tcPr>
            <w:tcW w:w="13350" w:type="dxa"/>
          </w:tcPr>
          <w:p w:rsidR="008061E2" w:rsidRPr="008061E2" w:rsidRDefault="008061E2">
            <w:pPr>
              <w:rPr>
                <w:rFonts w:asciiTheme="minorEastAsia" w:hAnsiTheme="minorEastAsia"/>
                <w:sz w:val="22"/>
              </w:rPr>
            </w:pPr>
            <w:r w:rsidRPr="008061E2">
              <w:rPr>
                <w:rFonts w:asciiTheme="minorEastAsia" w:hAnsiTheme="minorEastAsia" w:hint="eastAsia"/>
                <w:sz w:val="22"/>
              </w:rPr>
              <w:t>（回答）</w:t>
            </w:r>
            <w:r w:rsidR="00C772E3">
              <w:rPr>
                <w:rFonts w:asciiTheme="minorEastAsia" w:hAnsiTheme="minorEastAsia" w:cs="ＭＳ Ｐゴシック" w:hint="eastAsia"/>
                <w:kern w:val="0"/>
                <w:sz w:val="22"/>
              </w:rPr>
              <w:t>賛・否</w:t>
            </w:r>
          </w:p>
        </w:tc>
      </w:tr>
    </w:tbl>
    <w:p w:rsidR="008061E2" w:rsidRPr="008061E2" w:rsidRDefault="008061E2">
      <w:pPr>
        <w:rPr>
          <w:rFonts w:asciiTheme="minorEastAsia" w:hAnsiTheme="minorEastAsia"/>
          <w:sz w:val="22"/>
        </w:rPr>
      </w:pPr>
    </w:p>
    <w:p w:rsidR="000327AC" w:rsidRPr="008061E2" w:rsidRDefault="000327AC">
      <w:pPr>
        <w:rPr>
          <w:rFonts w:asciiTheme="minorEastAsia" w:hAnsiTheme="minorEastAsia" w:cs="ＭＳ Ｐゴシック"/>
          <w:kern w:val="0"/>
          <w:sz w:val="22"/>
        </w:rPr>
      </w:pPr>
      <w:r w:rsidRPr="008061E2">
        <w:rPr>
          <w:rFonts w:asciiTheme="minorEastAsia" w:hAnsiTheme="minorEastAsia" w:hint="eastAsia"/>
          <w:sz w:val="22"/>
        </w:rPr>
        <w:t>（</w:t>
      </w:r>
      <w:r w:rsidR="008061E2" w:rsidRPr="008061E2">
        <w:rPr>
          <w:rFonts w:asciiTheme="minorEastAsia" w:hAnsiTheme="minorEastAsia" w:hint="eastAsia"/>
          <w:sz w:val="22"/>
        </w:rPr>
        <w:t>質</w:t>
      </w:r>
      <w:r w:rsidRPr="008061E2">
        <w:rPr>
          <w:rFonts w:asciiTheme="minorEastAsia" w:hAnsiTheme="minorEastAsia" w:hint="eastAsia"/>
          <w:sz w:val="22"/>
        </w:rPr>
        <w:t>問</w:t>
      </w:r>
      <w:r w:rsidR="000B63B7">
        <w:rPr>
          <w:rFonts w:asciiTheme="minorEastAsia" w:hAnsiTheme="minorEastAsia" w:hint="eastAsia"/>
          <w:sz w:val="22"/>
        </w:rPr>
        <w:t>11</w:t>
      </w:r>
      <w:r w:rsidRPr="008061E2">
        <w:rPr>
          <w:rFonts w:asciiTheme="minorEastAsia" w:hAnsiTheme="minorEastAsia" w:hint="eastAsia"/>
          <w:sz w:val="22"/>
        </w:rPr>
        <w:t>）</w:t>
      </w:r>
      <w:r w:rsidRPr="008061E2">
        <w:rPr>
          <w:rFonts w:asciiTheme="minorEastAsia" w:hAnsiTheme="minorEastAsia" w:cs="ＭＳ Ｐゴシック" w:hint="eastAsia"/>
          <w:kern w:val="0"/>
          <w:sz w:val="22"/>
        </w:rPr>
        <w:t>債券におけるフォールバック手続（論点３）に関する質問です。</w:t>
      </w:r>
      <w:r w:rsidRPr="008061E2">
        <w:rPr>
          <w:rFonts w:asciiTheme="minorEastAsia" w:hAnsiTheme="minorEastAsia" w:cs="ＭＳ Ｐゴシック" w:hint="eastAsia"/>
          <w:kern w:val="0"/>
          <w:sz w:val="22"/>
        </w:rPr>
        <w:br/>
        <w:t>検討委員会では、債券は発行要項の変更に伴う投資家からの同意取得にかかる発行体等の事務負担が重いことに鑑み、フォールバック条項の導入時に後継金利を決定（「ハードワイヤードアプローチ」）することが支持されていますが、これに関する</w:t>
      </w:r>
      <w:r w:rsidRPr="008061E2">
        <w:rPr>
          <w:rFonts w:asciiTheme="minorEastAsia" w:hAnsiTheme="minorEastAsia" w:cs="ＭＳ Ｐゴシック" w:hint="eastAsia"/>
          <w:kern w:val="0"/>
          <w:sz w:val="22"/>
          <w:u w:val="single"/>
        </w:rPr>
        <w:t>賛否とその理由をご教示ください</w:t>
      </w:r>
      <w:r w:rsidRPr="008061E2">
        <w:rPr>
          <w:rFonts w:asciiTheme="minorEastAsia" w:hAnsiTheme="minorEastAsia" w:cs="ＭＳ Ｐゴシック" w:hint="eastAsia"/>
          <w:kern w:val="0"/>
          <w:sz w:val="22"/>
        </w:rPr>
        <w:t>。また、</w:t>
      </w:r>
      <w:r w:rsidRPr="008061E2">
        <w:rPr>
          <w:rFonts w:asciiTheme="minorEastAsia" w:hAnsiTheme="minorEastAsia" w:cs="ＭＳ Ｐゴシック" w:hint="eastAsia"/>
          <w:kern w:val="0"/>
          <w:sz w:val="22"/>
          <w:u w:val="single"/>
        </w:rPr>
        <w:t>否の場合、可能な範囲で具体的な対案をご教示ください</w:t>
      </w:r>
      <w:r w:rsidRPr="008061E2">
        <w:rPr>
          <w:rFonts w:asciiTheme="minorEastAsia" w:hAnsiTheme="minorEastAsia" w:cs="ＭＳ Ｐゴシック" w:hint="eastAsia"/>
          <w:kern w:val="0"/>
          <w:sz w:val="22"/>
        </w:rPr>
        <w:t>。</w:t>
      </w:r>
    </w:p>
    <w:p w:rsidR="000327AC" w:rsidRPr="008061E2" w:rsidRDefault="000327AC">
      <w:pPr>
        <w:rPr>
          <w:rFonts w:asciiTheme="minorEastAsia" w:hAnsiTheme="minorEastAsia" w:cs="ＭＳ Ｐゴシック"/>
          <w:kern w:val="0"/>
          <w:sz w:val="22"/>
        </w:rPr>
      </w:pPr>
    </w:p>
    <w:tbl>
      <w:tblPr>
        <w:tblStyle w:val="a3"/>
        <w:tblW w:w="0" w:type="auto"/>
        <w:tblLook w:val="04A0" w:firstRow="1" w:lastRow="0" w:firstColumn="1" w:lastColumn="0" w:noHBand="0" w:noVBand="1"/>
      </w:tblPr>
      <w:tblGrid>
        <w:gridCol w:w="13350"/>
      </w:tblGrid>
      <w:tr w:rsidR="008061E2" w:rsidRPr="008061E2" w:rsidTr="008061E2">
        <w:tc>
          <w:tcPr>
            <w:tcW w:w="13350" w:type="dxa"/>
          </w:tcPr>
          <w:p w:rsidR="008061E2" w:rsidRPr="008061E2" w:rsidRDefault="008061E2">
            <w:pPr>
              <w:rPr>
                <w:rFonts w:asciiTheme="minorEastAsia" w:hAnsiTheme="minorEastAsia" w:cs="ＭＳ Ｐゴシック"/>
                <w:kern w:val="0"/>
                <w:sz w:val="22"/>
              </w:rPr>
            </w:pPr>
            <w:r w:rsidRPr="008061E2">
              <w:rPr>
                <w:rFonts w:asciiTheme="minorEastAsia" w:hAnsiTheme="minorEastAsia" w:cs="ＭＳ Ｐゴシック" w:hint="eastAsia"/>
                <w:kern w:val="0"/>
                <w:sz w:val="22"/>
              </w:rPr>
              <w:t>（回答）</w:t>
            </w:r>
            <w:r w:rsidR="00C772E3">
              <w:rPr>
                <w:rFonts w:asciiTheme="minorEastAsia" w:hAnsiTheme="minorEastAsia" w:cs="ＭＳ Ｐゴシック" w:hint="eastAsia"/>
                <w:kern w:val="0"/>
                <w:sz w:val="22"/>
              </w:rPr>
              <w:t>賛・否</w:t>
            </w:r>
          </w:p>
        </w:tc>
      </w:tr>
    </w:tbl>
    <w:p w:rsidR="008061E2" w:rsidRPr="008061E2" w:rsidRDefault="008061E2">
      <w:pPr>
        <w:rPr>
          <w:rFonts w:asciiTheme="minorEastAsia" w:hAnsiTheme="minorEastAsia" w:cs="ＭＳ Ｐゴシック"/>
          <w:kern w:val="0"/>
          <w:sz w:val="22"/>
        </w:rPr>
      </w:pPr>
    </w:p>
    <w:p w:rsidR="000327AC" w:rsidRPr="008061E2" w:rsidRDefault="000327AC">
      <w:pPr>
        <w:rPr>
          <w:rFonts w:asciiTheme="minorEastAsia" w:hAnsiTheme="minorEastAsia"/>
          <w:sz w:val="22"/>
        </w:rPr>
      </w:pPr>
      <w:r w:rsidRPr="008061E2">
        <w:rPr>
          <w:rFonts w:asciiTheme="minorEastAsia" w:hAnsiTheme="minorEastAsia" w:hint="eastAsia"/>
          <w:sz w:val="22"/>
        </w:rPr>
        <w:t>（</w:t>
      </w:r>
      <w:r w:rsidR="008061E2" w:rsidRPr="008061E2">
        <w:rPr>
          <w:rFonts w:asciiTheme="minorEastAsia" w:hAnsiTheme="minorEastAsia" w:hint="eastAsia"/>
          <w:sz w:val="22"/>
        </w:rPr>
        <w:t>質</w:t>
      </w:r>
      <w:r w:rsidRPr="008061E2">
        <w:rPr>
          <w:rFonts w:asciiTheme="minorEastAsia" w:hAnsiTheme="minorEastAsia" w:hint="eastAsia"/>
          <w:sz w:val="22"/>
        </w:rPr>
        <w:t>問</w:t>
      </w:r>
      <w:r w:rsidR="000B63B7">
        <w:rPr>
          <w:rFonts w:asciiTheme="minorEastAsia" w:hAnsiTheme="minorEastAsia" w:hint="eastAsia"/>
          <w:sz w:val="22"/>
        </w:rPr>
        <w:t>12</w:t>
      </w:r>
      <w:r w:rsidRPr="008061E2">
        <w:rPr>
          <w:rFonts w:asciiTheme="minorEastAsia" w:hAnsiTheme="minorEastAsia" w:hint="eastAsia"/>
          <w:sz w:val="22"/>
        </w:rPr>
        <w:t>）</w:t>
      </w:r>
      <w:r w:rsidRPr="008061E2">
        <w:rPr>
          <w:rFonts w:asciiTheme="minorEastAsia" w:hAnsiTheme="minorEastAsia" w:cs="ＭＳ Ｐゴシック" w:hint="eastAsia"/>
          <w:kern w:val="0"/>
          <w:sz w:val="22"/>
        </w:rPr>
        <w:t>債券においては契約変更手続として社債権者集会が会社法上に規定されていますが、</w:t>
      </w:r>
      <w:r w:rsidRPr="008061E2">
        <w:rPr>
          <w:rFonts w:asciiTheme="minorEastAsia" w:hAnsiTheme="minorEastAsia" w:cs="ＭＳ Ｐゴシック" w:hint="eastAsia"/>
          <w:kern w:val="0"/>
          <w:sz w:val="22"/>
          <w:u w:val="single"/>
        </w:rPr>
        <w:t>同集会への対応が必要になると見込まれる債券を発行または保有している場合</w:t>
      </w:r>
      <w:r w:rsidRPr="008061E2">
        <w:rPr>
          <w:rFonts w:asciiTheme="minorEastAsia" w:hAnsiTheme="minorEastAsia" w:cs="ＭＳ Ｐゴシック" w:hint="eastAsia"/>
          <w:kern w:val="0"/>
          <w:sz w:val="22"/>
        </w:rPr>
        <w:t>には、各社において、</w:t>
      </w:r>
      <w:r w:rsidRPr="008061E2">
        <w:rPr>
          <w:rFonts w:asciiTheme="minorEastAsia" w:hAnsiTheme="minorEastAsia" w:cs="ＭＳ Ｐゴシック" w:hint="eastAsia"/>
          <w:kern w:val="0"/>
          <w:sz w:val="22"/>
          <w:u w:val="single"/>
        </w:rPr>
        <w:t>社債権者集会の開催によらない対応（発行体による早期償還の実施等）を検討していましたら、その方法についてご教示ください</w:t>
      </w:r>
      <w:r w:rsidRPr="008061E2">
        <w:rPr>
          <w:rFonts w:asciiTheme="minorEastAsia" w:hAnsiTheme="minorEastAsia" w:cs="ＭＳ Ｐゴシック" w:hint="eastAsia"/>
          <w:kern w:val="0"/>
          <w:sz w:val="22"/>
        </w:rPr>
        <w:t>。</w:t>
      </w:r>
    </w:p>
    <w:p w:rsidR="008061E2" w:rsidRPr="008061E2" w:rsidRDefault="008061E2">
      <w:pPr>
        <w:rPr>
          <w:rFonts w:asciiTheme="minorEastAsia" w:hAnsiTheme="minorEastAsia"/>
          <w:sz w:val="22"/>
        </w:rPr>
      </w:pPr>
    </w:p>
    <w:tbl>
      <w:tblPr>
        <w:tblStyle w:val="a3"/>
        <w:tblW w:w="0" w:type="auto"/>
        <w:tblLook w:val="04A0" w:firstRow="1" w:lastRow="0" w:firstColumn="1" w:lastColumn="0" w:noHBand="0" w:noVBand="1"/>
      </w:tblPr>
      <w:tblGrid>
        <w:gridCol w:w="13350"/>
      </w:tblGrid>
      <w:tr w:rsidR="008061E2" w:rsidRPr="008061E2" w:rsidTr="008061E2">
        <w:tc>
          <w:tcPr>
            <w:tcW w:w="13350" w:type="dxa"/>
          </w:tcPr>
          <w:p w:rsidR="008061E2" w:rsidRPr="008061E2" w:rsidRDefault="008061E2">
            <w:pPr>
              <w:rPr>
                <w:rFonts w:asciiTheme="minorEastAsia" w:hAnsiTheme="minorEastAsia"/>
                <w:sz w:val="22"/>
              </w:rPr>
            </w:pPr>
            <w:r w:rsidRPr="008061E2">
              <w:rPr>
                <w:rFonts w:asciiTheme="minorEastAsia" w:hAnsiTheme="minorEastAsia" w:hint="eastAsia"/>
                <w:sz w:val="22"/>
              </w:rPr>
              <w:lastRenderedPageBreak/>
              <w:t>（回答）</w:t>
            </w:r>
          </w:p>
        </w:tc>
      </w:tr>
    </w:tbl>
    <w:p w:rsidR="008061E2" w:rsidRPr="008061E2" w:rsidRDefault="008061E2">
      <w:pPr>
        <w:rPr>
          <w:rFonts w:asciiTheme="minorEastAsia" w:hAnsiTheme="minorEastAsia"/>
          <w:sz w:val="22"/>
        </w:rPr>
      </w:pPr>
    </w:p>
    <w:p w:rsidR="000327AC" w:rsidRPr="008061E2" w:rsidRDefault="000327AC">
      <w:pPr>
        <w:rPr>
          <w:rFonts w:asciiTheme="minorEastAsia" w:hAnsiTheme="minorEastAsia" w:cs="ＭＳ Ｐゴシック"/>
          <w:kern w:val="0"/>
          <w:sz w:val="22"/>
        </w:rPr>
      </w:pPr>
      <w:r w:rsidRPr="008061E2">
        <w:rPr>
          <w:rFonts w:asciiTheme="minorEastAsia" w:hAnsiTheme="minorEastAsia" w:hint="eastAsia"/>
          <w:sz w:val="22"/>
        </w:rPr>
        <w:t>（</w:t>
      </w:r>
      <w:r w:rsidR="008061E2" w:rsidRPr="008061E2">
        <w:rPr>
          <w:rFonts w:asciiTheme="minorEastAsia" w:hAnsiTheme="minorEastAsia" w:hint="eastAsia"/>
          <w:sz w:val="22"/>
        </w:rPr>
        <w:t>質</w:t>
      </w:r>
      <w:r w:rsidRPr="008061E2">
        <w:rPr>
          <w:rFonts w:asciiTheme="minorEastAsia" w:hAnsiTheme="minorEastAsia" w:hint="eastAsia"/>
          <w:sz w:val="22"/>
        </w:rPr>
        <w:t>問</w:t>
      </w:r>
      <w:r w:rsidR="000B63B7">
        <w:rPr>
          <w:rFonts w:asciiTheme="minorEastAsia" w:hAnsiTheme="minorEastAsia" w:hint="eastAsia"/>
          <w:sz w:val="22"/>
        </w:rPr>
        <w:t>13</w:t>
      </w:r>
      <w:r w:rsidRPr="008061E2">
        <w:rPr>
          <w:rFonts w:asciiTheme="minorEastAsia" w:hAnsiTheme="minorEastAsia" w:hint="eastAsia"/>
          <w:sz w:val="22"/>
        </w:rPr>
        <w:t>）</w:t>
      </w:r>
      <w:r w:rsidRPr="008061E2">
        <w:rPr>
          <w:rFonts w:asciiTheme="minorEastAsia" w:hAnsiTheme="minorEastAsia" w:cs="ＭＳ Ｐゴシック" w:hint="eastAsia"/>
          <w:kern w:val="0"/>
          <w:sz w:val="22"/>
        </w:rPr>
        <w:t>検討委員会では、貸出の代替金利指標の方向性として、ターム物RFR金利（スワップ）（「選択肢（３）」）またはターム物RFR金利（先物）（「選択肢（４）」）の将来における恒久的な利用、次いでTIBOR（「選択肢（５）」）の恒久的な利用が支持されていますが、これらについて</w:t>
      </w:r>
      <w:r w:rsidRPr="008061E2">
        <w:rPr>
          <w:rFonts w:asciiTheme="minorEastAsia" w:hAnsiTheme="minorEastAsia" w:cs="ＭＳ Ｐゴシック" w:hint="eastAsia"/>
          <w:kern w:val="0"/>
          <w:sz w:val="22"/>
          <w:u w:val="single"/>
        </w:rPr>
        <w:t>賛否とその理由をご教示ください</w:t>
      </w:r>
      <w:r w:rsidRPr="008061E2">
        <w:rPr>
          <w:rFonts w:asciiTheme="minorEastAsia" w:hAnsiTheme="minorEastAsia" w:cs="ＭＳ Ｐゴシック" w:hint="eastAsia"/>
          <w:kern w:val="0"/>
          <w:sz w:val="22"/>
        </w:rPr>
        <w:t>。また、これ以外の選択肢の利用が望ましいと考えている場合には、貸出において恒久的に利用する代替金利指標として</w:t>
      </w:r>
      <w:r w:rsidRPr="008061E2">
        <w:rPr>
          <w:rFonts w:asciiTheme="minorEastAsia" w:hAnsiTheme="minorEastAsia" w:cs="ＭＳ Ｐゴシック" w:hint="eastAsia"/>
          <w:kern w:val="0"/>
          <w:sz w:val="22"/>
          <w:u w:val="single"/>
        </w:rPr>
        <w:t>望ましいと考える選択肢について、理由と併せてご教示ください</w:t>
      </w:r>
      <w:r w:rsidRPr="008061E2">
        <w:rPr>
          <w:rFonts w:asciiTheme="minorEastAsia" w:hAnsiTheme="minorEastAsia" w:cs="ＭＳ Ｐゴシック" w:hint="eastAsia"/>
          <w:kern w:val="0"/>
          <w:sz w:val="22"/>
        </w:rPr>
        <w:t>。</w:t>
      </w:r>
    </w:p>
    <w:p w:rsidR="000327AC" w:rsidRPr="008061E2" w:rsidRDefault="000327AC">
      <w:pPr>
        <w:rPr>
          <w:rFonts w:asciiTheme="minorEastAsia" w:hAnsiTheme="minorEastAsia" w:cs="ＭＳ Ｐゴシック"/>
          <w:kern w:val="0"/>
          <w:sz w:val="22"/>
        </w:rPr>
      </w:pPr>
    </w:p>
    <w:tbl>
      <w:tblPr>
        <w:tblStyle w:val="a3"/>
        <w:tblW w:w="0" w:type="auto"/>
        <w:tblLook w:val="04A0" w:firstRow="1" w:lastRow="0" w:firstColumn="1" w:lastColumn="0" w:noHBand="0" w:noVBand="1"/>
      </w:tblPr>
      <w:tblGrid>
        <w:gridCol w:w="13350"/>
      </w:tblGrid>
      <w:tr w:rsidR="008061E2" w:rsidRPr="008061E2" w:rsidTr="008061E2">
        <w:tc>
          <w:tcPr>
            <w:tcW w:w="13350" w:type="dxa"/>
          </w:tcPr>
          <w:p w:rsidR="008061E2" w:rsidRPr="008061E2" w:rsidRDefault="008061E2">
            <w:pPr>
              <w:rPr>
                <w:rFonts w:asciiTheme="minorEastAsia" w:hAnsiTheme="minorEastAsia" w:cs="ＭＳ Ｐゴシック"/>
                <w:kern w:val="0"/>
                <w:sz w:val="22"/>
              </w:rPr>
            </w:pPr>
            <w:r w:rsidRPr="008061E2">
              <w:rPr>
                <w:rFonts w:asciiTheme="minorEastAsia" w:hAnsiTheme="minorEastAsia" w:cs="ＭＳ Ｐゴシック" w:hint="eastAsia"/>
                <w:kern w:val="0"/>
                <w:sz w:val="22"/>
              </w:rPr>
              <w:t>（回答）</w:t>
            </w:r>
            <w:r w:rsidR="00C772E3">
              <w:rPr>
                <w:rFonts w:asciiTheme="minorEastAsia" w:hAnsiTheme="minorEastAsia" w:cs="ＭＳ Ｐゴシック" w:hint="eastAsia"/>
                <w:kern w:val="0"/>
                <w:sz w:val="22"/>
              </w:rPr>
              <w:t>賛・否</w:t>
            </w:r>
          </w:p>
        </w:tc>
      </w:tr>
    </w:tbl>
    <w:p w:rsidR="008061E2" w:rsidRPr="008061E2" w:rsidRDefault="008061E2">
      <w:pPr>
        <w:rPr>
          <w:rFonts w:asciiTheme="minorEastAsia" w:hAnsiTheme="minorEastAsia" w:cs="ＭＳ Ｐゴシック"/>
          <w:kern w:val="0"/>
          <w:sz w:val="22"/>
        </w:rPr>
      </w:pPr>
    </w:p>
    <w:p w:rsidR="000327AC" w:rsidRPr="008061E2" w:rsidRDefault="000327AC">
      <w:pPr>
        <w:rPr>
          <w:rFonts w:asciiTheme="minorEastAsia" w:hAnsiTheme="minorEastAsia"/>
          <w:sz w:val="22"/>
        </w:rPr>
      </w:pPr>
      <w:r w:rsidRPr="008061E2">
        <w:rPr>
          <w:rFonts w:asciiTheme="minorEastAsia" w:hAnsiTheme="minorEastAsia" w:hint="eastAsia"/>
          <w:sz w:val="22"/>
        </w:rPr>
        <w:t>（</w:t>
      </w:r>
      <w:r w:rsidR="008061E2" w:rsidRPr="008061E2">
        <w:rPr>
          <w:rFonts w:asciiTheme="minorEastAsia" w:hAnsiTheme="minorEastAsia" w:hint="eastAsia"/>
          <w:sz w:val="22"/>
        </w:rPr>
        <w:t>質</w:t>
      </w:r>
      <w:r w:rsidRPr="008061E2">
        <w:rPr>
          <w:rFonts w:asciiTheme="minorEastAsia" w:hAnsiTheme="minorEastAsia" w:hint="eastAsia"/>
          <w:sz w:val="22"/>
        </w:rPr>
        <w:t>問</w:t>
      </w:r>
      <w:r w:rsidR="000B63B7">
        <w:rPr>
          <w:rFonts w:asciiTheme="minorEastAsia" w:hAnsiTheme="minorEastAsia" w:hint="eastAsia"/>
          <w:sz w:val="22"/>
        </w:rPr>
        <w:t>14</w:t>
      </w:r>
      <w:r w:rsidRPr="008061E2">
        <w:rPr>
          <w:rFonts w:asciiTheme="minorEastAsia" w:hAnsiTheme="minorEastAsia" w:hint="eastAsia"/>
          <w:sz w:val="22"/>
        </w:rPr>
        <w:t>）</w:t>
      </w:r>
      <w:r w:rsidRPr="008061E2">
        <w:rPr>
          <w:rFonts w:asciiTheme="minorEastAsia" w:hAnsiTheme="minorEastAsia" w:cs="ＭＳ Ｐゴシック" w:hint="eastAsia"/>
          <w:kern w:val="0"/>
          <w:sz w:val="22"/>
        </w:rPr>
        <w:t>質問</w:t>
      </w:r>
      <w:r w:rsidR="000B63B7">
        <w:rPr>
          <w:rFonts w:asciiTheme="minorEastAsia" w:hAnsiTheme="minorEastAsia" w:cs="ＭＳ Ｐゴシック" w:hint="eastAsia"/>
          <w:kern w:val="0"/>
          <w:sz w:val="22"/>
        </w:rPr>
        <w:t>13</w:t>
      </w:r>
      <w:r w:rsidRPr="008061E2">
        <w:rPr>
          <w:rFonts w:asciiTheme="minorEastAsia" w:hAnsiTheme="minorEastAsia" w:cs="ＭＳ Ｐゴシック" w:hint="eastAsia"/>
          <w:kern w:val="0"/>
          <w:sz w:val="22"/>
        </w:rPr>
        <w:t>において、ターム物RFR金利（スワップ）（「選択肢（３）」）またはターム物RFR金利（先物）（「選択肢（４）」）の将来における恒久的な利用が望ましいと回答した場合、これらの構築までの間、</w:t>
      </w:r>
      <w:r w:rsidRPr="000B63B7">
        <w:rPr>
          <w:rFonts w:asciiTheme="minorEastAsia" w:hAnsiTheme="minorEastAsia" w:cs="ＭＳ Ｐゴシック" w:hint="eastAsia"/>
          <w:kern w:val="0"/>
          <w:sz w:val="22"/>
          <w:u w:val="single"/>
        </w:rPr>
        <w:t>どの代替金利指標を暫定的に利用することが望ましいについて</w:t>
      </w:r>
      <w:r w:rsidRPr="008061E2">
        <w:rPr>
          <w:rFonts w:asciiTheme="minorEastAsia" w:hAnsiTheme="minorEastAsia" w:cs="ＭＳ Ｐゴシック" w:hint="eastAsia"/>
          <w:kern w:val="0"/>
          <w:sz w:val="22"/>
          <w:u w:val="single"/>
        </w:rPr>
        <w:t>理由と併せてお聞かせください</w:t>
      </w:r>
      <w:r w:rsidRPr="008061E2">
        <w:rPr>
          <w:rFonts w:asciiTheme="minorEastAsia" w:hAnsiTheme="minorEastAsia" w:cs="ＭＳ Ｐゴシック" w:hint="eastAsia"/>
          <w:kern w:val="0"/>
          <w:sz w:val="22"/>
        </w:rPr>
        <w:t>。また、</w:t>
      </w:r>
      <w:r w:rsidRPr="008061E2">
        <w:rPr>
          <w:rFonts w:asciiTheme="minorEastAsia" w:hAnsiTheme="minorEastAsia" w:cs="ＭＳ Ｐゴシック" w:hint="eastAsia"/>
          <w:kern w:val="0"/>
          <w:sz w:val="22"/>
          <w:u w:val="single"/>
        </w:rPr>
        <w:t>その他ご意見等がございましたらご教示ください</w:t>
      </w:r>
      <w:r w:rsidRPr="008061E2">
        <w:rPr>
          <w:rFonts w:asciiTheme="minorEastAsia" w:hAnsiTheme="minorEastAsia" w:cs="ＭＳ Ｐゴシック" w:hint="eastAsia"/>
          <w:kern w:val="0"/>
          <w:sz w:val="22"/>
        </w:rPr>
        <w:t>。</w:t>
      </w:r>
    </w:p>
    <w:p w:rsidR="000327AC" w:rsidRPr="008061E2" w:rsidRDefault="000327AC">
      <w:pPr>
        <w:rPr>
          <w:rFonts w:asciiTheme="minorEastAsia" w:hAnsiTheme="minorEastAsia"/>
          <w:sz w:val="22"/>
        </w:rPr>
      </w:pPr>
    </w:p>
    <w:tbl>
      <w:tblPr>
        <w:tblStyle w:val="a3"/>
        <w:tblW w:w="0" w:type="auto"/>
        <w:tblLook w:val="04A0" w:firstRow="1" w:lastRow="0" w:firstColumn="1" w:lastColumn="0" w:noHBand="0" w:noVBand="1"/>
      </w:tblPr>
      <w:tblGrid>
        <w:gridCol w:w="13350"/>
      </w:tblGrid>
      <w:tr w:rsidR="008061E2" w:rsidRPr="008061E2" w:rsidTr="008061E2">
        <w:tc>
          <w:tcPr>
            <w:tcW w:w="13350" w:type="dxa"/>
          </w:tcPr>
          <w:p w:rsidR="008061E2" w:rsidRPr="008061E2" w:rsidRDefault="008061E2">
            <w:pPr>
              <w:rPr>
                <w:rFonts w:asciiTheme="minorEastAsia" w:hAnsiTheme="minorEastAsia"/>
                <w:sz w:val="22"/>
              </w:rPr>
            </w:pPr>
            <w:r w:rsidRPr="008061E2">
              <w:rPr>
                <w:rFonts w:asciiTheme="minorEastAsia" w:hAnsiTheme="minorEastAsia" w:hint="eastAsia"/>
                <w:sz w:val="22"/>
              </w:rPr>
              <w:t>（回答）</w:t>
            </w:r>
          </w:p>
        </w:tc>
      </w:tr>
    </w:tbl>
    <w:p w:rsidR="008061E2" w:rsidRPr="008061E2" w:rsidRDefault="008061E2">
      <w:pPr>
        <w:rPr>
          <w:rFonts w:asciiTheme="minorEastAsia" w:hAnsiTheme="minorEastAsia"/>
          <w:sz w:val="22"/>
        </w:rPr>
      </w:pPr>
    </w:p>
    <w:p w:rsidR="000327AC" w:rsidRPr="008061E2" w:rsidRDefault="000327AC">
      <w:pPr>
        <w:rPr>
          <w:rFonts w:asciiTheme="minorEastAsia" w:hAnsiTheme="minorEastAsia" w:cs="ＭＳ Ｐゴシック"/>
          <w:kern w:val="0"/>
          <w:sz w:val="22"/>
        </w:rPr>
      </w:pPr>
      <w:r w:rsidRPr="008061E2">
        <w:rPr>
          <w:rFonts w:asciiTheme="minorEastAsia" w:hAnsiTheme="minorEastAsia" w:hint="eastAsia"/>
          <w:sz w:val="22"/>
        </w:rPr>
        <w:t>（</w:t>
      </w:r>
      <w:r w:rsidR="008061E2" w:rsidRPr="008061E2">
        <w:rPr>
          <w:rFonts w:asciiTheme="minorEastAsia" w:hAnsiTheme="minorEastAsia" w:hint="eastAsia"/>
          <w:sz w:val="22"/>
        </w:rPr>
        <w:t>質</w:t>
      </w:r>
      <w:r w:rsidRPr="008061E2">
        <w:rPr>
          <w:rFonts w:asciiTheme="minorEastAsia" w:hAnsiTheme="minorEastAsia" w:hint="eastAsia"/>
          <w:sz w:val="22"/>
        </w:rPr>
        <w:t>問</w:t>
      </w:r>
      <w:r w:rsidR="000B63B7">
        <w:rPr>
          <w:rFonts w:asciiTheme="minorEastAsia" w:hAnsiTheme="minorEastAsia" w:hint="eastAsia"/>
          <w:sz w:val="22"/>
        </w:rPr>
        <w:t>15</w:t>
      </w:r>
      <w:r w:rsidRPr="008061E2">
        <w:rPr>
          <w:rFonts w:asciiTheme="minorEastAsia" w:hAnsiTheme="minorEastAsia" w:hint="eastAsia"/>
          <w:sz w:val="22"/>
        </w:rPr>
        <w:t>）</w:t>
      </w:r>
      <w:r w:rsidRPr="008061E2">
        <w:rPr>
          <w:rFonts w:asciiTheme="minorEastAsia" w:hAnsiTheme="minorEastAsia" w:cs="ＭＳ Ｐゴシック" w:hint="eastAsia"/>
          <w:kern w:val="0"/>
          <w:sz w:val="22"/>
        </w:rPr>
        <w:t>検討委員会では、債券の代替金利指標の方向性として、ターム物RFR金利（スワップ）（「選択肢（３）」）・ターム物RFR金利（先物）（「選択肢（４）」）の将来的な利用、またはO/N</w:t>
      </w:r>
      <w:r w:rsidRPr="008061E2">
        <w:rPr>
          <w:rFonts w:asciiTheme="minorEastAsia" w:hAnsiTheme="minorEastAsia" w:cs="ＭＳ Ｐゴシック"/>
          <w:kern w:val="0"/>
          <w:sz w:val="22"/>
        </w:rPr>
        <w:t xml:space="preserve"> RFR </w:t>
      </w:r>
      <w:r w:rsidRPr="008061E2">
        <w:rPr>
          <w:rFonts w:asciiTheme="minorEastAsia" w:hAnsiTheme="minorEastAsia" w:cs="ＭＳ Ｐゴシック" w:hint="eastAsia"/>
          <w:kern w:val="0"/>
          <w:sz w:val="22"/>
        </w:rPr>
        <w:t>複利（後決め）（「選択肢（２）」）の恒久的な利用が支持されているほか、TIBOR（「選択肢（５）」）の恒久的な利用を望む声もありますが、このうち</w:t>
      </w:r>
      <w:r w:rsidRPr="008061E2">
        <w:rPr>
          <w:rFonts w:asciiTheme="minorEastAsia" w:hAnsiTheme="minorEastAsia" w:cs="ＭＳ Ｐゴシック" w:hint="eastAsia"/>
          <w:kern w:val="0"/>
          <w:sz w:val="22"/>
          <w:u w:val="single"/>
        </w:rPr>
        <w:t>いずれが望ましいかについて理由と併せてご教示ください</w:t>
      </w:r>
      <w:r w:rsidRPr="008061E2">
        <w:rPr>
          <w:rFonts w:asciiTheme="minorEastAsia" w:hAnsiTheme="minorEastAsia" w:cs="ＭＳ Ｐゴシック" w:hint="eastAsia"/>
          <w:kern w:val="0"/>
          <w:sz w:val="22"/>
        </w:rPr>
        <w:t>。また、</w:t>
      </w:r>
      <w:r w:rsidRPr="008061E2">
        <w:rPr>
          <w:rFonts w:asciiTheme="minorEastAsia" w:hAnsiTheme="minorEastAsia" w:cs="ＭＳ Ｐゴシック" w:hint="eastAsia"/>
          <w:kern w:val="0"/>
          <w:sz w:val="22"/>
          <w:u w:val="single"/>
        </w:rPr>
        <w:t>その他ご意見等がございましたらご教示ください</w:t>
      </w:r>
      <w:r w:rsidRPr="008061E2">
        <w:rPr>
          <w:rFonts w:asciiTheme="minorEastAsia" w:hAnsiTheme="minorEastAsia" w:cs="ＭＳ Ｐゴシック" w:hint="eastAsia"/>
          <w:kern w:val="0"/>
          <w:sz w:val="22"/>
        </w:rPr>
        <w:t>。</w:t>
      </w:r>
    </w:p>
    <w:p w:rsidR="000327AC" w:rsidRPr="008061E2" w:rsidRDefault="000327AC">
      <w:pPr>
        <w:rPr>
          <w:rFonts w:asciiTheme="minorEastAsia" w:hAnsiTheme="minorEastAsia" w:cs="ＭＳ Ｐゴシック"/>
          <w:kern w:val="0"/>
          <w:sz w:val="22"/>
        </w:rPr>
      </w:pPr>
    </w:p>
    <w:tbl>
      <w:tblPr>
        <w:tblStyle w:val="a3"/>
        <w:tblW w:w="0" w:type="auto"/>
        <w:tblLook w:val="04A0" w:firstRow="1" w:lastRow="0" w:firstColumn="1" w:lastColumn="0" w:noHBand="0" w:noVBand="1"/>
      </w:tblPr>
      <w:tblGrid>
        <w:gridCol w:w="13350"/>
      </w:tblGrid>
      <w:tr w:rsidR="008061E2" w:rsidRPr="008061E2" w:rsidTr="008061E2">
        <w:tc>
          <w:tcPr>
            <w:tcW w:w="13350" w:type="dxa"/>
          </w:tcPr>
          <w:p w:rsidR="008061E2" w:rsidRPr="008061E2" w:rsidRDefault="008061E2">
            <w:pPr>
              <w:rPr>
                <w:rFonts w:asciiTheme="minorEastAsia" w:hAnsiTheme="minorEastAsia" w:cs="ＭＳ Ｐゴシック"/>
                <w:kern w:val="0"/>
                <w:sz w:val="22"/>
              </w:rPr>
            </w:pPr>
            <w:r w:rsidRPr="008061E2">
              <w:rPr>
                <w:rFonts w:asciiTheme="minorEastAsia" w:hAnsiTheme="minorEastAsia" w:cs="ＭＳ Ｐゴシック" w:hint="eastAsia"/>
                <w:kern w:val="0"/>
                <w:sz w:val="22"/>
              </w:rPr>
              <w:t>（回答）</w:t>
            </w:r>
          </w:p>
        </w:tc>
      </w:tr>
    </w:tbl>
    <w:p w:rsidR="008061E2" w:rsidRPr="008061E2" w:rsidRDefault="008061E2">
      <w:pPr>
        <w:rPr>
          <w:rFonts w:asciiTheme="minorEastAsia" w:hAnsiTheme="minorEastAsia" w:cs="ＭＳ Ｐゴシック"/>
          <w:kern w:val="0"/>
          <w:sz w:val="22"/>
        </w:rPr>
      </w:pPr>
    </w:p>
    <w:p w:rsidR="000327AC" w:rsidRPr="008061E2" w:rsidRDefault="000327AC">
      <w:pPr>
        <w:rPr>
          <w:rFonts w:asciiTheme="minorEastAsia" w:hAnsiTheme="minorEastAsia" w:cs="ＭＳ Ｐゴシック"/>
          <w:kern w:val="0"/>
          <w:sz w:val="22"/>
        </w:rPr>
      </w:pPr>
      <w:r w:rsidRPr="008061E2">
        <w:rPr>
          <w:rFonts w:asciiTheme="minorEastAsia" w:hAnsiTheme="minorEastAsia" w:hint="eastAsia"/>
          <w:sz w:val="22"/>
        </w:rPr>
        <w:t>（</w:t>
      </w:r>
      <w:r w:rsidR="008061E2" w:rsidRPr="008061E2">
        <w:rPr>
          <w:rFonts w:asciiTheme="minorEastAsia" w:hAnsiTheme="minorEastAsia" w:hint="eastAsia"/>
          <w:sz w:val="22"/>
        </w:rPr>
        <w:t>質</w:t>
      </w:r>
      <w:r w:rsidRPr="008061E2">
        <w:rPr>
          <w:rFonts w:asciiTheme="minorEastAsia" w:hAnsiTheme="minorEastAsia" w:hint="eastAsia"/>
          <w:sz w:val="22"/>
        </w:rPr>
        <w:t>問</w:t>
      </w:r>
      <w:r w:rsidR="000B63B7">
        <w:rPr>
          <w:rFonts w:asciiTheme="minorEastAsia" w:hAnsiTheme="minorEastAsia" w:hint="eastAsia"/>
          <w:sz w:val="22"/>
        </w:rPr>
        <w:t>16</w:t>
      </w:r>
      <w:r w:rsidRPr="008061E2">
        <w:rPr>
          <w:rFonts w:asciiTheme="minorEastAsia" w:hAnsiTheme="minorEastAsia" w:hint="eastAsia"/>
          <w:sz w:val="22"/>
        </w:rPr>
        <w:t>）</w:t>
      </w:r>
      <w:r w:rsidRPr="008061E2">
        <w:rPr>
          <w:rFonts w:asciiTheme="minorEastAsia" w:hAnsiTheme="minorEastAsia" w:cs="ＭＳ Ｐゴシック" w:hint="eastAsia"/>
          <w:kern w:val="0"/>
          <w:sz w:val="22"/>
        </w:rPr>
        <w:t>質問</w:t>
      </w:r>
      <w:r w:rsidR="000B63B7">
        <w:rPr>
          <w:rFonts w:asciiTheme="minorEastAsia" w:hAnsiTheme="minorEastAsia" w:cs="ＭＳ Ｐゴシック" w:hint="eastAsia"/>
          <w:kern w:val="0"/>
          <w:sz w:val="22"/>
        </w:rPr>
        <w:t>15</w:t>
      </w:r>
      <w:r w:rsidRPr="008061E2">
        <w:rPr>
          <w:rFonts w:asciiTheme="minorEastAsia" w:hAnsiTheme="minorEastAsia" w:cs="ＭＳ Ｐゴシック" w:hint="eastAsia"/>
          <w:kern w:val="0"/>
          <w:sz w:val="22"/>
        </w:rPr>
        <w:t>においてターム物RFR金利（スワップ）（「選択肢（３）」）またはターム物RFR金利（先物）（「選択肢（４）」）</w:t>
      </w:r>
      <w:r w:rsidRPr="008061E2">
        <w:rPr>
          <w:rFonts w:asciiTheme="minorEastAsia" w:hAnsiTheme="minorEastAsia" w:cs="ＭＳ Ｐゴシック" w:hint="eastAsia"/>
          <w:kern w:val="0"/>
          <w:sz w:val="22"/>
        </w:rPr>
        <w:lastRenderedPageBreak/>
        <w:t>の将来的な利用が望ましいと回答した場合、これらの構築までの間、</w:t>
      </w:r>
      <w:r w:rsidRPr="008061E2">
        <w:rPr>
          <w:rFonts w:asciiTheme="minorEastAsia" w:hAnsiTheme="minorEastAsia" w:cs="ＭＳ Ｐゴシック" w:hint="eastAsia"/>
          <w:kern w:val="0"/>
          <w:sz w:val="22"/>
          <w:u w:val="single"/>
        </w:rPr>
        <w:t>どの代替金利指標を暫定的に利用することが望ましいかについて理由と併せてご教示ください</w:t>
      </w:r>
      <w:r w:rsidRPr="008061E2">
        <w:rPr>
          <w:rFonts w:asciiTheme="minorEastAsia" w:hAnsiTheme="minorEastAsia" w:cs="ＭＳ Ｐゴシック" w:hint="eastAsia"/>
          <w:kern w:val="0"/>
          <w:sz w:val="22"/>
        </w:rPr>
        <w:t>。なお、理由については、金利指標の特性等に関する理論的な側面のみならず、例えば、システム投資にかかるコスト等の実務的な観点からでも結構ですので、できるだけ具体的な記載をお願いいたします。</w:t>
      </w:r>
    </w:p>
    <w:p w:rsidR="000327AC" w:rsidRPr="008061E2" w:rsidRDefault="000327AC">
      <w:pPr>
        <w:rPr>
          <w:rFonts w:asciiTheme="minorEastAsia" w:hAnsiTheme="minorEastAsia" w:cs="ＭＳ Ｐゴシック"/>
          <w:kern w:val="0"/>
          <w:sz w:val="22"/>
        </w:rPr>
      </w:pPr>
    </w:p>
    <w:tbl>
      <w:tblPr>
        <w:tblStyle w:val="a3"/>
        <w:tblW w:w="0" w:type="auto"/>
        <w:tblLook w:val="04A0" w:firstRow="1" w:lastRow="0" w:firstColumn="1" w:lastColumn="0" w:noHBand="0" w:noVBand="1"/>
      </w:tblPr>
      <w:tblGrid>
        <w:gridCol w:w="13350"/>
      </w:tblGrid>
      <w:tr w:rsidR="008061E2" w:rsidRPr="008061E2" w:rsidTr="008061E2">
        <w:tc>
          <w:tcPr>
            <w:tcW w:w="13350" w:type="dxa"/>
          </w:tcPr>
          <w:p w:rsidR="008061E2" w:rsidRPr="008061E2" w:rsidRDefault="008061E2">
            <w:pPr>
              <w:rPr>
                <w:rFonts w:asciiTheme="minorEastAsia" w:hAnsiTheme="minorEastAsia" w:cs="ＭＳ Ｐゴシック"/>
                <w:kern w:val="0"/>
                <w:sz w:val="22"/>
              </w:rPr>
            </w:pPr>
            <w:r w:rsidRPr="008061E2">
              <w:rPr>
                <w:rFonts w:asciiTheme="minorEastAsia" w:hAnsiTheme="minorEastAsia" w:cs="ＭＳ Ｐゴシック" w:hint="eastAsia"/>
                <w:kern w:val="0"/>
                <w:sz w:val="22"/>
              </w:rPr>
              <w:t>（回答）</w:t>
            </w:r>
          </w:p>
        </w:tc>
      </w:tr>
    </w:tbl>
    <w:p w:rsidR="008061E2" w:rsidRPr="008061E2" w:rsidRDefault="008061E2">
      <w:pPr>
        <w:rPr>
          <w:rFonts w:asciiTheme="minorEastAsia" w:hAnsiTheme="minorEastAsia" w:cs="ＭＳ Ｐゴシック"/>
          <w:kern w:val="0"/>
          <w:sz w:val="22"/>
        </w:rPr>
      </w:pPr>
    </w:p>
    <w:p w:rsidR="000327AC" w:rsidRPr="008061E2" w:rsidRDefault="000327AC">
      <w:pPr>
        <w:rPr>
          <w:rFonts w:asciiTheme="minorEastAsia" w:hAnsiTheme="minorEastAsia" w:cs="ＭＳ Ｐゴシック"/>
          <w:kern w:val="0"/>
          <w:sz w:val="22"/>
        </w:rPr>
      </w:pPr>
      <w:r w:rsidRPr="008061E2">
        <w:rPr>
          <w:rFonts w:asciiTheme="minorEastAsia" w:hAnsiTheme="minorEastAsia" w:hint="eastAsia"/>
          <w:sz w:val="22"/>
        </w:rPr>
        <w:t>（</w:t>
      </w:r>
      <w:r w:rsidR="008061E2" w:rsidRPr="008061E2">
        <w:rPr>
          <w:rFonts w:asciiTheme="minorEastAsia" w:hAnsiTheme="minorEastAsia" w:hint="eastAsia"/>
          <w:sz w:val="22"/>
        </w:rPr>
        <w:t>質</w:t>
      </w:r>
      <w:r w:rsidRPr="008061E2">
        <w:rPr>
          <w:rFonts w:asciiTheme="minorEastAsia" w:hAnsiTheme="minorEastAsia" w:hint="eastAsia"/>
          <w:sz w:val="22"/>
        </w:rPr>
        <w:t>問</w:t>
      </w:r>
      <w:r w:rsidR="000B63B7">
        <w:rPr>
          <w:rFonts w:asciiTheme="minorEastAsia" w:hAnsiTheme="minorEastAsia" w:hint="eastAsia"/>
          <w:sz w:val="22"/>
        </w:rPr>
        <w:t>17</w:t>
      </w:r>
      <w:r w:rsidRPr="008061E2">
        <w:rPr>
          <w:rFonts w:asciiTheme="minorEastAsia" w:hAnsiTheme="minorEastAsia" w:hint="eastAsia"/>
          <w:sz w:val="22"/>
        </w:rPr>
        <w:t>）</w:t>
      </w:r>
      <w:r w:rsidRPr="008061E2">
        <w:rPr>
          <w:rFonts w:asciiTheme="minorEastAsia" w:hAnsiTheme="minorEastAsia" w:cs="ＭＳ Ｐゴシック" w:hint="eastAsia"/>
          <w:kern w:val="0"/>
          <w:sz w:val="22"/>
        </w:rPr>
        <w:t>質問</w:t>
      </w:r>
      <w:r w:rsidR="000B63B7">
        <w:rPr>
          <w:rFonts w:asciiTheme="minorEastAsia" w:hAnsiTheme="minorEastAsia" w:cs="ＭＳ Ｐゴシック" w:hint="eastAsia"/>
          <w:kern w:val="0"/>
          <w:sz w:val="22"/>
        </w:rPr>
        <w:t>14</w:t>
      </w:r>
      <w:r w:rsidRPr="008061E2">
        <w:rPr>
          <w:rFonts w:asciiTheme="minorEastAsia" w:hAnsiTheme="minorEastAsia" w:cs="ＭＳ Ｐゴシック" w:hint="eastAsia"/>
          <w:kern w:val="0"/>
          <w:sz w:val="22"/>
        </w:rPr>
        <w:t>および</w:t>
      </w:r>
      <w:r w:rsidR="000B63B7">
        <w:rPr>
          <w:rFonts w:asciiTheme="minorEastAsia" w:hAnsiTheme="minorEastAsia" w:cs="ＭＳ Ｐゴシック" w:hint="eastAsia"/>
          <w:kern w:val="0"/>
          <w:sz w:val="22"/>
        </w:rPr>
        <w:t>16</w:t>
      </w:r>
      <w:r w:rsidRPr="008061E2">
        <w:rPr>
          <w:rFonts w:asciiTheme="minorEastAsia" w:hAnsiTheme="minorEastAsia" w:cs="ＭＳ Ｐゴシック" w:hint="eastAsia"/>
          <w:kern w:val="0"/>
          <w:sz w:val="22"/>
        </w:rPr>
        <w:t>において、O/N</w:t>
      </w:r>
      <w:r w:rsidRPr="008061E2">
        <w:rPr>
          <w:rFonts w:asciiTheme="minorEastAsia" w:hAnsiTheme="minorEastAsia" w:cs="ＭＳ Ｐゴシック"/>
          <w:kern w:val="0"/>
          <w:sz w:val="22"/>
        </w:rPr>
        <w:t xml:space="preserve"> RFR </w:t>
      </w:r>
      <w:r w:rsidRPr="008061E2">
        <w:rPr>
          <w:rFonts w:asciiTheme="minorEastAsia" w:hAnsiTheme="minorEastAsia" w:cs="ＭＳ Ｐゴシック" w:hint="eastAsia"/>
          <w:kern w:val="0"/>
          <w:sz w:val="22"/>
        </w:rPr>
        <w:t>複利（後決め）（「選択肢（２）」）の暫定的な利用が望ましいと回答した場合、各社における事務・システム面での</w:t>
      </w:r>
      <w:r w:rsidRPr="008061E2">
        <w:rPr>
          <w:rFonts w:asciiTheme="minorEastAsia" w:hAnsiTheme="minorEastAsia" w:cs="ＭＳ Ｐゴシック" w:hint="eastAsia"/>
          <w:kern w:val="0"/>
          <w:sz w:val="22"/>
          <w:u w:val="single"/>
        </w:rPr>
        <w:t>対応の可否についてご教示ください</w:t>
      </w:r>
      <w:r w:rsidRPr="008061E2">
        <w:rPr>
          <w:rFonts w:asciiTheme="minorEastAsia" w:hAnsiTheme="minorEastAsia" w:cs="ＭＳ Ｐゴシック" w:hint="eastAsia"/>
          <w:kern w:val="0"/>
          <w:sz w:val="22"/>
        </w:rPr>
        <w:t>。商品によって対応の可否が異なる場合は、</w:t>
      </w:r>
      <w:r w:rsidRPr="008061E2">
        <w:rPr>
          <w:rFonts w:asciiTheme="minorEastAsia" w:hAnsiTheme="minorEastAsia" w:cs="ＭＳ Ｐゴシック" w:hint="eastAsia"/>
          <w:kern w:val="0"/>
          <w:sz w:val="22"/>
          <w:u w:val="single"/>
        </w:rPr>
        <w:t>商品ごとにご教示ください</w:t>
      </w:r>
      <w:r w:rsidRPr="008061E2">
        <w:rPr>
          <w:rFonts w:asciiTheme="minorEastAsia" w:hAnsiTheme="minorEastAsia" w:cs="ＭＳ Ｐゴシック" w:hint="eastAsia"/>
          <w:kern w:val="0"/>
          <w:sz w:val="22"/>
        </w:rPr>
        <w:t>。</w:t>
      </w:r>
    </w:p>
    <w:p w:rsidR="000327AC" w:rsidRPr="008061E2" w:rsidRDefault="000327AC">
      <w:pPr>
        <w:rPr>
          <w:rFonts w:asciiTheme="minorEastAsia" w:hAnsiTheme="minorEastAsia" w:cs="ＭＳ Ｐゴシック"/>
          <w:kern w:val="0"/>
          <w:sz w:val="22"/>
        </w:rPr>
      </w:pPr>
    </w:p>
    <w:tbl>
      <w:tblPr>
        <w:tblStyle w:val="a3"/>
        <w:tblW w:w="0" w:type="auto"/>
        <w:tblLook w:val="04A0" w:firstRow="1" w:lastRow="0" w:firstColumn="1" w:lastColumn="0" w:noHBand="0" w:noVBand="1"/>
      </w:tblPr>
      <w:tblGrid>
        <w:gridCol w:w="13350"/>
      </w:tblGrid>
      <w:tr w:rsidR="008061E2" w:rsidRPr="008061E2" w:rsidTr="008061E2">
        <w:tc>
          <w:tcPr>
            <w:tcW w:w="13350" w:type="dxa"/>
          </w:tcPr>
          <w:p w:rsidR="008061E2" w:rsidRPr="008061E2" w:rsidRDefault="008061E2">
            <w:pPr>
              <w:rPr>
                <w:rFonts w:asciiTheme="minorEastAsia" w:hAnsiTheme="minorEastAsia" w:cs="ＭＳ Ｐゴシック"/>
                <w:kern w:val="0"/>
                <w:sz w:val="22"/>
              </w:rPr>
            </w:pPr>
            <w:r w:rsidRPr="008061E2">
              <w:rPr>
                <w:rFonts w:asciiTheme="minorEastAsia" w:hAnsiTheme="minorEastAsia" w:cs="ＭＳ Ｐゴシック" w:hint="eastAsia"/>
                <w:kern w:val="0"/>
                <w:sz w:val="22"/>
              </w:rPr>
              <w:t>（回答）</w:t>
            </w:r>
            <w:r w:rsidR="00C772E3">
              <w:rPr>
                <w:rFonts w:asciiTheme="minorEastAsia" w:hAnsiTheme="minorEastAsia" w:cs="ＭＳ Ｐゴシック" w:hint="eastAsia"/>
                <w:kern w:val="0"/>
                <w:sz w:val="22"/>
              </w:rPr>
              <w:t>可・否</w:t>
            </w:r>
          </w:p>
        </w:tc>
      </w:tr>
    </w:tbl>
    <w:p w:rsidR="008061E2" w:rsidRPr="008061E2" w:rsidRDefault="008061E2">
      <w:pPr>
        <w:rPr>
          <w:rFonts w:asciiTheme="minorEastAsia" w:hAnsiTheme="minorEastAsia" w:cs="ＭＳ Ｐゴシック"/>
          <w:kern w:val="0"/>
          <w:sz w:val="22"/>
        </w:rPr>
      </w:pPr>
      <w:bookmarkStart w:id="0" w:name="_GoBack"/>
      <w:bookmarkEnd w:id="0"/>
    </w:p>
    <w:p w:rsidR="000327AC" w:rsidRPr="008061E2" w:rsidRDefault="000327AC">
      <w:pPr>
        <w:rPr>
          <w:rFonts w:asciiTheme="minorEastAsia" w:hAnsiTheme="minorEastAsia"/>
          <w:sz w:val="22"/>
        </w:rPr>
      </w:pPr>
      <w:r w:rsidRPr="008061E2">
        <w:rPr>
          <w:rFonts w:asciiTheme="minorEastAsia" w:hAnsiTheme="minorEastAsia" w:hint="eastAsia"/>
          <w:sz w:val="22"/>
        </w:rPr>
        <w:t>（問</w:t>
      </w:r>
      <w:r w:rsidR="000B63B7">
        <w:rPr>
          <w:rFonts w:asciiTheme="minorEastAsia" w:hAnsiTheme="minorEastAsia" w:hint="eastAsia"/>
          <w:sz w:val="22"/>
        </w:rPr>
        <w:t>18</w:t>
      </w:r>
      <w:r w:rsidRPr="008061E2">
        <w:rPr>
          <w:rFonts w:asciiTheme="minorEastAsia" w:hAnsiTheme="minorEastAsia" w:hint="eastAsia"/>
          <w:sz w:val="22"/>
        </w:rPr>
        <w:t>）</w:t>
      </w:r>
      <w:r w:rsidRPr="008061E2">
        <w:rPr>
          <w:rFonts w:asciiTheme="minorEastAsia" w:hAnsiTheme="minorEastAsia" w:cs="ＭＳ Ｐゴシック" w:hint="eastAsia"/>
          <w:color w:val="000000"/>
          <w:kern w:val="0"/>
          <w:sz w:val="22"/>
        </w:rPr>
        <w:t>本市中協議文書に記載されている検討事項の</w:t>
      </w:r>
      <w:r w:rsidRPr="008061E2">
        <w:rPr>
          <w:rFonts w:asciiTheme="minorEastAsia" w:hAnsiTheme="minorEastAsia" w:cs="ＭＳ Ｐゴシック" w:hint="eastAsia"/>
          <w:color w:val="000000"/>
          <w:kern w:val="0"/>
          <w:sz w:val="22"/>
          <w:u w:val="single"/>
        </w:rPr>
        <w:t>ほかに、検討すべきと考えられる論点等がございましたら、ご教示ください</w:t>
      </w:r>
      <w:r w:rsidRPr="008061E2">
        <w:rPr>
          <w:rFonts w:asciiTheme="minorEastAsia" w:hAnsiTheme="minorEastAsia" w:cs="ＭＳ Ｐゴシック" w:hint="eastAsia"/>
          <w:color w:val="000000"/>
          <w:kern w:val="0"/>
          <w:sz w:val="22"/>
        </w:rPr>
        <w:t>。なお、本質問は、各社において実務的準備を円滑に進められるよう、必ずしも本文で言及していない事項を含む検討事項の洗い出しと、その還元を目的としています。集まった意見の内容によっては、業界団体等が中心となって、対応を進めていくことも考えられます。</w:t>
      </w:r>
    </w:p>
    <w:p w:rsidR="00170049" w:rsidRPr="008061E2" w:rsidRDefault="00170049">
      <w:pPr>
        <w:rPr>
          <w:rFonts w:asciiTheme="minorEastAsia" w:hAnsiTheme="minorEastAsia"/>
          <w:sz w:val="22"/>
        </w:rPr>
      </w:pPr>
    </w:p>
    <w:tbl>
      <w:tblPr>
        <w:tblStyle w:val="a3"/>
        <w:tblW w:w="0" w:type="auto"/>
        <w:tblLook w:val="04A0" w:firstRow="1" w:lastRow="0" w:firstColumn="1" w:lastColumn="0" w:noHBand="0" w:noVBand="1"/>
      </w:tblPr>
      <w:tblGrid>
        <w:gridCol w:w="13350"/>
      </w:tblGrid>
      <w:tr w:rsidR="008061E2" w:rsidRPr="008061E2" w:rsidTr="008061E2">
        <w:tc>
          <w:tcPr>
            <w:tcW w:w="13350" w:type="dxa"/>
          </w:tcPr>
          <w:p w:rsidR="008061E2" w:rsidRPr="008061E2" w:rsidRDefault="008061E2">
            <w:pPr>
              <w:rPr>
                <w:rFonts w:asciiTheme="minorEastAsia" w:hAnsiTheme="minorEastAsia"/>
                <w:sz w:val="22"/>
              </w:rPr>
            </w:pPr>
            <w:r w:rsidRPr="008061E2">
              <w:rPr>
                <w:rFonts w:asciiTheme="minorEastAsia" w:hAnsiTheme="minorEastAsia" w:hint="eastAsia"/>
                <w:sz w:val="22"/>
              </w:rPr>
              <w:t>（回答）</w:t>
            </w:r>
          </w:p>
        </w:tc>
      </w:tr>
    </w:tbl>
    <w:p w:rsidR="008061E2" w:rsidRPr="008061E2" w:rsidRDefault="008061E2">
      <w:pPr>
        <w:rPr>
          <w:rFonts w:asciiTheme="minorEastAsia" w:hAnsiTheme="minorEastAsia"/>
          <w:sz w:val="22"/>
        </w:rPr>
      </w:pPr>
    </w:p>
    <w:p w:rsidR="008061E2" w:rsidRPr="00170049" w:rsidRDefault="008061E2">
      <w:pPr>
        <w:rPr>
          <w:rFonts w:asciiTheme="majorEastAsia" w:eastAsiaTheme="majorEastAsia" w:hAnsiTheme="majorEastAsia"/>
          <w:sz w:val="24"/>
          <w:szCs w:val="24"/>
        </w:rPr>
      </w:pPr>
    </w:p>
    <w:sectPr w:rsidR="008061E2" w:rsidRPr="00170049" w:rsidSect="00170049">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873" w:rsidRDefault="00617873" w:rsidP="000327AC">
      <w:r>
        <w:separator/>
      </w:r>
    </w:p>
  </w:endnote>
  <w:endnote w:type="continuationSeparator" w:id="0">
    <w:p w:rsidR="00617873" w:rsidRDefault="00617873" w:rsidP="0003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873" w:rsidRDefault="00617873" w:rsidP="000327AC">
      <w:r>
        <w:separator/>
      </w:r>
    </w:p>
  </w:footnote>
  <w:footnote w:type="continuationSeparator" w:id="0">
    <w:p w:rsidR="00617873" w:rsidRDefault="00617873" w:rsidP="00032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049"/>
    <w:rsid w:val="000327AC"/>
    <w:rsid w:val="000B63B7"/>
    <w:rsid w:val="00170049"/>
    <w:rsid w:val="00617873"/>
    <w:rsid w:val="008061E2"/>
    <w:rsid w:val="00AC11E1"/>
    <w:rsid w:val="00C77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0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170049"/>
    <w:rPr>
      <w:sz w:val="18"/>
      <w:szCs w:val="18"/>
    </w:rPr>
  </w:style>
  <w:style w:type="paragraph" w:styleId="a5">
    <w:name w:val="annotation text"/>
    <w:basedOn w:val="a"/>
    <w:link w:val="a6"/>
    <w:uiPriority w:val="99"/>
    <w:semiHidden/>
    <w:unhideWhenUsed/>
    <w:rsid w:val="00170049"/>
    <w:pPr>
      <w:jc w:val="left"/>
    </w:pPr>
  </w:style>
  <w:style w:type="character" w:customStyle="1" w:styleId="a6">
    <w:name w:val="コメント文字列 (文字)"/>
    <w:basedOn w:val="a0"/>
    <w:link w:val="a5"/>
    <w:uiPriority w:val="99"/>
    <w:semiHidden/>
    <w:rsid w:val="00170049"/>
  </w:style>
  <w:style w:type="paragraph" w:styleId="a7">
    <w:name w:val="Balloon Text"/>
    <w:basedOn w:val="a"/>
    <w:link w:val="a8"/>
    <w:uiPriority w:val="99"/>
    <w:semiHidden/>
    <w:unhideWhenUsed/>
    <w:rsid w:val="001700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0049"/>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0327AC"/>
    <w:pPr>
      <w:snapToGrid w:val="0"/>
      <w:jc w:val="left"/>
    </w:pPr>
  </w:style>
  <w:style w:type="character" w:customStyle="1" w:styleId="aa">
    <w:name w:val="脚注文字列 (文字)"/>
    <w:basedOn w:val="a0"/>
    <w:link w:val="a9"/>
    <w:uiPriority w:val="99"/>
    <w:semiHidden/>
    <w:rsid w:val="000327AC"/>
  </w:style>
  <w:style w:type="character" w:styleId="ab">
    <w:name w:val="footnote reference"/>
    <w:basedOn w:val="a0"/>
    <w:uiPriority w:val="99"/>
    <w:semiHidden/>
    <w:unhideWhenUsed/>
    <w:rsid w:val="000327AC"/>
    <w:rPr>
      <w:vertAlign w:val="superscript"/>
    </w:rPr>
  </w:style>
  <w:style w:type="paragraph" w:styleId="ac">
    <w:name w:val="header"/>
    <w:basedOn w:val="a"/>
    <w:link w:val="ad"/>
    <w:uiPriority w:val="99"/>
    <w:unhideWhenUsed/>
    <w:rsid w:val="00C772E3"/>
    <w:pPr>
      <w:tabs>
        <w:tab w:val="center" w:pos="4252"/>
        <w:tab w:val="right" w:pos="8504"/>
      </w:tabs>
      <w:snapToGrid w:val="0"/>
    </w:pPr>
  </w:style>
  <w:style w:type="character" w:customStyle="1" w:styleId="ad">
    <w:name w:val="ヘッダー (文字)"/>
    <w:basedOn w:val="a0"/>
    <w:link w:val="ac"/>
    <w:uiPriority w:val="99"/>
    <w:rsid w:val="00C772E3"/>
  </w:style>
  <w:style w:type="paragraph" w:styleId="ae">
    <w:name w:val="footer"/>
    <w:basedOn w:val="a"/>
    <w:link w:val="af"/>
    <w:uiPriority w:val="99"/>
    <w:unhideWhenUsed/>
    <w:rsid w:val="00C772E3"/>
    <w:pPr>
      <w:tabs>
        <w:tab w:val="center" w:pos="4252"/>
        <w:tab w:val="right" w:pos="8504"/>
      </w:tabs>
      <w:snapToGrid w:val="0"/>
    </w:pPr>
  </w:style>
  <w:style w:type="character" w:customStyle="1" w:styleId="af">
    <w:name w:val="フッター (文字)"/>
    <w:basedOn w:val="a0"/>
    <w:link w:val="ae"/>
    <w:uiPriority w:val="99"/>
    <w:rsid w:val="00C772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0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170049"/>
    <w:rPr>
      <w:sz w:val="18"/>
      <w:szCs w:val="18"/>
    </w:rPr>
  </w:style>
  <w:style w:type="paragraph" w:styleId="a5">
    <w:name w:val="annotation text"/>
    <w:basedOn w:val="a"/>
    <w:link w:val="a6"/>
    <w:uiPriority w:val="99"/>
    <w:semiHidden/>
    <w:unhideWhenUsed/>
    <w:rsid w:val="00170049"/>
    <w:pPr>
      <w:jc w:val="left"/>
    </w:pPr>
  </w:style>
  <w:style w:type="character" w:customStyle="1" w:styleId="a6">
    <w:name w:val="コメント文字列 (文字)"/>
    <w:basedOn w:val="a0"/>
    <w:link w:val="a5"/>
    <w:uiPriority w:val="99"/>
    <w:semiHidden/>
    <w:rsid w:val="00170049"/>
  </w:style>
  <w:style w:type="paragraph" w:styleId="a7">
    <w:name w:val="Balloon Text"/>
    <w:basedOn w:val="a"/>
    <w:link w:val="a8"/>
    <w:uiPriority w:val="99"/>
    <w:semiHidden/>
    <w:unhideWhenUsed/>
    <w:rsid w:val="001700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0049"/>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0327AC"/>
    <w:pPr>
      <w:snapToGrid w:val="0"/>
      <w:jc w:val="left"/>
    </w:pPr>
  </w:style>
  <w:style w:type="character" w:customStyle="1" w:styleId="aa">
    <w:name w:val="脚注文字列 (文字)"/>
    <w:basedOn w:val="a0"/>
    <w:link w:val="a9"/>
    <w:uiPriority w:val="99"/>
    <w:semiHidden/>
    <w:rsid w:val="000327AC"/>
  </w:style>
  <w:style w:type="character" w:styleId="ab">
    <w:name w:val="footnote reference"/>
    <w:basedOn w:val="a0"/>
    <w:uiPriority w:val="99"/>
    <w:semiHidden/>
    <w:unhideWhenUsed/>
    <w:rsid w:val="000327AC"/>
    <w:rPr>
      <w:vertAlign w:val="superscript"/>
    </w:rPr>
  </w:style>
  <w:style w:type="paragraph" w:styleId="ac">
    <w:name w:val="header"/>
    <w:basedOn w:val="a"/>
    <w:link w:val="ad"/>
    <w:uiPriority w:val="99"/>
    <w:unhideWhenUsed/>
    <w:rsid w:val="00C772E3"/>
    <w:pPr>
      <w:tabs>
        <w:tab w:val="center" w:pos="4252"/>
        <w:tab w:val="right" w:pos="8504"/>
      </w:tabs>
      <w:snapToGrid w:val="0"/>
    </w:pPr>
  </w:style>
  <w:style w:type="character" w:customStyle="1" w:styleId="ad">
    <w:name w:val="ヘッダー (文字)"/>
    <w:basedOn w:val="a0"/>
    <w:link w:val="ac"/>
    <w:uiPriority w:val="99"/>
    <w:rsid w:val="00C772E3"/>
  </w:style>
  <w:style w:type="paragraph" w:styleId="ae">
    <w:name w:val="footer"/>
    <w:basedOn w:val="a"/>
    <w:link w:val="af"/>
    <w:uiPriority w:val="99"/>
    <w:unhideWhenUsed/>
    <w:rsid w:val="00C772E3"/>
    <w:pPr>
      <w:tabs>
        <w:tab w:val="center" w:pos="4252"/>
        <w:tab w:val="right" w:pos="8504"/>
      </w:tabs>
      <w:snapToGrid w:val="0"/>
    </w:pPr>
  </w:style>
  <w:style w:type="character" w:customStyle="1" w:styleId="af">
    <w:name w:val="フッター (文字)"/>
    <w:basedOn w:val="a0"/>
    <w:link w:val="ae"/>
    <w:uiPriority w:val="99"/>
    <w:rsid w:val="00C77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557</Words>
  <Characters>3178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2019-05-29T05:13:00Z</dcterms:created>
  <dcterms:modified xsi:type="dcterms:W3CDTF">2019-06-20T05:16:00Z</dcterms:modified>
</cp:coreProperties>
</file>